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北大医学部国家杰青、生化系前主任论文陷图片重复疑云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09:03:00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76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65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2015年，主要来自北京大学医学部生物化学与分子生物学系的 Shaoli Lu , Yang Yang （通讯作者）, Yipeng Du , Lin-lin Cao , Meiting Li , Changchun Shen , Tianyun Hou , Ying Zhao , Haiying Wang , Dajun Deng , Lina Wang , Qihua He , Wei-Guo Zhu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transcription factor c-Fos coordinates with histone lysine-specific demethylase 2A to activate the expression of cyclooxygenase-2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该研究得到了中国国家重点基础研究发展计划项目 2011CB504200、2012CB517500；中国国家自然科学基金项目 31070691、81321003、91319302和 81071676、81372165、31261140372；中国教育部“111 工程”；北京市自然科学基金 5142009 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13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06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2025年3月，Cherokia georgiana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89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https://pubpeer.com/publications/56D3E6DE32280313FAB0509C11F30C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29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987&amp;idx=1&amp;sn=8ca0a2b7982e24141e409bea43498a00&amp;chksm=c2b8e82a027cfab4e9b7cd972d2b7cbacf1496138533f2d1a52b0d0de5e65a925e38b2754402&amp;scene=126&amp;sessionid=17434721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