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复旦大学附属眼耳鼻喉科医院眼科论文被指图像问题，国际打假人发声引关注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7122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6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 年，来自复旦大学附属眼耳鼻喉科医院眼科的 Xianfang Rong、Jun Rao、Dan Li、Qinghe Jing、Yi Lu 以及通讯作者 Yinghong Ji，在《Redox Biology》期刊发表了一篇题为 “TRIM69 inhibits cataractogenesis by negatively regulating p53” 的论文。该论文相关工作得到了中国国家自然科学基金（项目编号：81770907 和 81670835）以及上海人才发展基金（项目编号：2018089）的支持。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5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979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2025年3月，国际著名职业学术打假人Hoya camphorifolia 在 Pubpeer 论坛发表 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51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518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https://pubpeer.com/publications/FDB8F19554AE2645B74E1FC9157A6C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38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910&amp;idx=1&amp;sn=c3819242d4257b56a81b9dcec1dd0ad6&amp;chksm=c2a5111b486d5a5b6a3e8505bdf6db5f51e8f5de94ee44205c0b4662bbb655d0e555abc6301f&amp;scene=126&amp;sessionid=17434403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