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仅发表半年！蚌埠医科大学第一附属医院的论文因组内免疫荧光图高度相似被读者喊话质疑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2025-03-31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6481"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2024</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9</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蚌埠医科大学第一附属医院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Scientific Reports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IF3.8001/3</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发表半年后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38473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56020" name=""/>
                    <pic:cNvPicPr>
                      <a:picLocks noChangeAspect="1"/>
                    </pic:cNvPicPr>
                  </pic:nvPicPr>
                  <pic:blipFill>
                    <a:blip xmlns:r="http://schemas.openxmlformats.org/officeDocument/2006/relationships" r:embed="rId7"/>
                    <a:stretch>
                      <a:fillRect/>
                    </a:stretch>
                  </pic:blipFill>
                  <pic:spPr>
                    <a:xfrm>
                      <a:off x="0" y="0"/>
                      <a:ext cx="5486400" cy="33847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9450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“Squalene monooxygenase (SQLE) protects ovarian cancer cells from ferroptosis”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角鲨烯单加氧酶（</w:t>
      </w:r>
      <w:r>
        <w:rPr>
          <w:rStyle w:val="any"/>
          <w:rFonts w:ascii="Times New Roman" w:eastAsia="Times New Roman" w:hAnsi="Times New Roman" w:cs="Times New Roman"/>
          <w:b w:val="0"/>
          <w:bCs w:val="0"/>
          <w:i w:val="0"/>
          <w:iCs w:val="0"/>
          <w:color w:val="000000"/>
          <w:spacing w:val="8"/>
        </w:rPr>
        <w:t>SQLE</w:t>
      </w:r>
      <w:r>
        <w:rPr>
          <w:rStyle w:val="any"/>
          <w:rFonts w:ascii="PMingLiU" w:eastAsia="PMingLiU" w:hAnsi="PMingLiU" w:cs="PMingLiU"/>
          <w:b w:val="0"/>
          <w:bCs w:val="0"/>
          <w:i w:val="0"/>
          <w:iCs w:val="0"/>
          <w:color w:val="000000"/>
          <w:spacing w:val="8"/>
        </w:rPr>
        <w:t>）保护卵巢癌细胞免于铁下垂）</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第一作者：蚌埠医科大学第一附属医院的</w:t>
      </w:r>
      <w:r>
        <w:rPr>
          <w:rStyle w:val="any"/>
          <w:rFonts w:ascii="Times New Roman" w:eastAsia="Times New Roman" w:hAnsi="Times New Roman" w:cs="Times New Roman"/>
          <w:b w:val="0"/>
          <w:bCs w:val="0"/>
          <w:i w:val="0"/>
          <w:iCs w:val="0"/>
          <w:color w:val="000000"/>
          <w:spacing w:val="8"/>
        </w:rPr>
        <w:t>Rong Zhang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通讯作者：蚌埠医科大学第一附属医院的</w:t>
      </w:r>
      <w:r>
        <w:rPr>
          <w:rStyle w:val="any"/>
          <w:rFonts w:ascii="Times New Roman" w:eastAsia="Times New Roman" w:hAnsi="Times New Roman" w:cs="Times New Roman"/>
          <w:b w:val="0"/>
          <w:bCs w:val="0"/>
          <w:i w:val="0"/>
          <w:iCs w:val="0"/>
          <w:color w:val="000000"/>
          <w:spacing w:val="8"/>
        </w:rPr>
        <w:t>Lihua Wang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胆固醇代谢的改变与各种癌症的不良预后有关。胆固醇氧化可导致脂质过氧化、膜损伤和细胞死亡。铁下垂是一种受调节的细胞死亡形式，其特征是脂质过氧化物的积累，可显著抑制卵巢癌细胞的生长。</w:t>
      </w:r>
      <w:r>
        <w:rPr>
          <w:rStyle w:val="any"/>
          <w:rFonts w:ascii="Times New Roman" w:eastAsia="Times New Roman" w:hAnsi="Times New Roman" w:cs="Times New Roman"/>
          <w:b w:val="0"/>
          <w:bCs w:val="0"/>
          <w:i w:val="0"/>
          <w:iCs w:val="0"/>
          <w:color w:val="000000"/>
          <w:spacing w:val="8"/>
        </w:rPr>
        <w:t>SQLE</w:t>
      </w:r>
      <w:r>
        <w:rPr>
          <w:rStyle w:val="any"/>
          <w:rFonts w:ascii="PMingLiU" w:eastAsia="PMingLiU" w:hAnsi="PMingLiU" w:cs="PMingLiU"/>
          <w:b w:val="0"/>
          <w:bCs w:val="0"/>
          <w:i w:val="0"/>
          <w:iCs w:val="0"/>
          <w:color w:val="000000"/>
          <w:spacing w:val="8"/>
        </w:rPr>
        <w:t>是催化胆固醇脂质合成的主要酶，在卵巢癌组织和细胞中显著表达。本研究旨在探讨角鲨烯单加氧酶（</w:t>
      </w:r>
      <w:r>
        <w:rPr>
          <w:rStyle w:val="any"/>
          <w:rFonts w:ascii="Times New Roman" w:eastAsia="Times New Roman" w:hAnsi="Times New Roman" w:cs="Times New Roman"/>
          <w:b w:val="0"/>
          <w:bCs w:val="0"/>
          <w:i w:val="0"/>
          <w:iCs w:val="0"/>
          <w:color w:val="000000"/>
          <w:spacing w:val="8"/>
        </w:rPr>
        <w:t>SQLE</w:t>
      </w:r>
      <w:r>
        <w:rPr>
          <w:rStyle w:val="any"/>
          <w:rFonts w:ascii="PMingLiU" w:eastAsia="PMingLiU" w:hAnsi="PMingLiU" w:cs="PMingLiU"/>
          <w:b w:val="0"/>
          <w:bCs w:val="0"/>
          <w:i w:val="0"/>
          <w:iCs w:val="0"/>
          <w:color w:val="000000"/>
          <w:spacing w:val="8"/>
        </w:rPr>
        <w:t>）在卵巢癌铁下垂中的作用。我们的研究表明，</w:t>
      </w:r>
      <w:r>
        <w:rPr>
          <w:rStyle w:val="any"/>
          <w:rFonts w:ascii="Times New Roman" w:eastAsia="Times New Roman" w:hAnsi="Times New Roman" w:cs="Times New Roman"/>
          <w:b w:val="0"/>
          <w:bCs w:val="0"/>
          <w:i w:val="0"/>
          <w:iCs w:val="0"/>
          <w:color w:val="000000"/>
          <w:spacing w:val="8"/>
        </w:rPr>
        <w:t>SQLE</w:t>
      </w:r>
      <w:r>
        <w:rPr>
          <w:rStyle w:val="any"/>
          <w:rFonts w:ascii="PMingLiU" w:eastAsia="PMingLiU" w:hAnsi="PMingLiU" w:cs="PMingLiU"/>
          <w:b w:val="0"/>
          <w:bCs w:val="0"/>
          <w:i w:val="0"/>
          <w:iCs w:val="0"/>
          <w:color w:val="000000"/>
          <w:spacing w:val="8"/>
        </w:rPr>
        <w:t>在卵巢癌组织和细胞中均显著上调。</w:t>
      </w:r>
      <w:r>
        <w:rPr>
          <w:rStyle w:val="any"/>
          <w:rFonts w:ascii="Times New Roman" w:eastAsia="Times New Roman" w:hAnsi="Times New Roman" w:cs="Times New Roman"/>
          <w:b w:val="0"/>
          <w:bCs w:val="0"/>
          <w:i w:val="0"/>
          <w:iCs w:val="0"/>
          <w:color w:val="000000"/>
          <w:spacing w:val="8"/>
        </w:rPr>
        <w:t>SQLE</w:t>
      </w:r>
      <w:r>
        <w:rPr>
          <w:rStyle w:val="any"/>
          <w:rFonts w:ascii="PMingLiU" w:eastAsia="PMingLiU" w:hAnsi="PMingLiU" w:cs="PMingLiU"/>
          <w:b w:val="0"/>
          <w:bCs w:val="0"/>
          <w:i w:val="0"/>
          <w:iCs w:val="0"/>
          <w:color w:val="000000"/>
          <w:spacing w:val="8"/>
        </w:rPr>
        <w:t>在卵巢癌中的过表达可能通过赋予铁下垂抗性来促进肿瘤发生，从而揭示卵巢癌潜在的新治疗策略。（本段内容为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38775" cy="29337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03012" name=""/>
                    <pic:cNvPicPr>
                      <a:picLocks noChangeAspect="1"/>
                    </pic:cNvPicPr>
                  </pic:nvPicPr>
                  <pic:blipFill>
                    <a:blip xmlns:r="http://schemas.openxmlformats.org/officeDocument/2006/relationships" r:embed="rId9"/>
                    <a:stretch>
                      <a:fillRect/>
                    </a:stretch>
                  </pic:blipFill>
                  <pic:spPr>
                    <a:xfrm>
                      <a:off x="0" y="0"/>
                      <a:ext cx="5438775" cy="2933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727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本研究得到</w:t>
      </w:r>
      <w:r>
        <w:rPr>
          <w:rStyle w:val="any"/>
          <w:rFonts w:ascii="PMingLiU" w:eastAsia="PMingLiU" w:hAnsi="PMingLiU" w:cs="PMingLiU"/>
          <w:b/>
          <w:bCs/>
          <w:i w:val="0"/>
          <w:iCs w:val="0"/>
          <w:color w:val="DE4B17"/>
          <w:spacing w:val="8"/>
        </w:rPr>
        <w:t>安徽省教育厅基金（</w:t>
      </w:r>
      <w:r>
        <w:rPr>
          <w:rStyle w:val="any"/>
          <w:rFonts w:ascii="Times New Roman" w:eastAsia="Times New Roman" w:hAnsi="Times New Roman" w:cs="Times New Roman"/>
          <w:b/>
          <w:bCs/>
          <w:i w:val="0"/>
          <w:iCs w:val="0"/>
          <w:color w:val="DE4B17"/>
          <w:spacing w:val="8"/>
        </w:rPr>
        <w:t>No.KJ2021A0720</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和</w:t>
      </w:r>
      <w:r>
        <w:rPr>
          <w:rStyle w:val="any"/>
          <w:rFonts w:ascii="PMingLiU" w:eastAsia="PMingLiU" w:hAnsi="PMingLiU" w:cs="PMingLiU"/>
          <w:b/>
          <w:bCs/>
          <w:i w:val="0"/>
          <w:iCs w:val="0"/>
          <w:color w:val="DE4B17"/>
          <w:spacing w:val="8"/>
        </w:rPr>
        <w:t>蚌埠医学院研究生创新计划（</w:t>
      </w:r>
      <w:r>
        <w:rPr>
          <w:rStyle w:val="any"/>
          <w:rFonts w:ascii="Times New Roman" w:eastAsia="Times New Roman" w:hAnsi="Times New Roman" w:cs="Times New Roman"/>
          <w:b/>
          <w:bCs/>
          <w:i w:val="0"/>
          <w:iCs w:val="0"/>
          <w:color w:val="DE4B17"/>
          <w:spacing w:val="8"/>
        </w:rPr>
        <w:t>No.Byycx21092</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3875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4C</w:t>
      </w:r>
      <w:r>
        <w:rPr>
          <w:rStyle w:val="any"/>
          <w:rFonts w:ascii="PMingLiU" w:eastAsia="PMingLiU" w:hAnsi="PMingLiU" w:cs="PMingLiU"/>
          <w:b w:val="0"/>
          <w:bCs w:val="0"/>
          <w:i w:val="0"/>
          <w:iCs w:val="0"/>
          <w:color w:val="000000"/>
          <w:spacing w:val="8"/>
          <w:sz w:val="26"/>
          <w:szCs w:val="26"/>
        </w:rPr>
        <w:t>中的部分细胞免疫荧光图与图</w:t>
      </w:r>
      <w:r>
        <w:rPr>
          <w:rStyle w:val="any"/>
          <w:rFonts w:ascii="Times New Roman" w:eastAsia="Times New Roman" w:hAnsi="Times New Roman" w:cs="Times New Roman"/>
          <w:b w:val="0"/>
          <w:bCs w:val="0"/>
          <w:i w:val="0"/>
          <w:iCs w:val="0"/>
          <w:color w:val="000000"/>
          <w:spacing w:val="8"/>
          <w:sz w:val="26"/>
          <w:szCs w:val="26"/>
        </w:rPr>
        <w:t>5C</w:t>
      </w:r>
      <w:r>
        <w:rPr>
          <w:rStyle w:val="any"/>
          <w:rFonts w:ascii="PMingLiU" w:eastAsia="PMingLiU" w:hAnsi="PMingLiU" w:cs="PMingLiU"/>
          <w:b w:val="0"/>
          <w:bCs w:val="0"/>
          <w:i w:val="0"/>
          <w:iCs w:val="0"/>
          <w:color w:val="000000"/>
          <w:spacing w:val="8"/>
          <w:sz w:val="26"/>
          <w:szCs w:val="26"/>
        </w:rPr>
        <w:t>中的图片相互重复。（见红色方框标记）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238750" cy="29622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2797" name=""/>
                    <pic:cNvPicPr>
                      <a:picLocks noChangeAspect="1"/>
                    </pic:cNvPicPr>
                  </pic:nvPicPr>
                  <pic:blipFill>
                    <a:blip xmlns:r="http://schemas.openxmlformats.org/officeDocument/2006/relationships" r:embed="rId10"/>
                    <a:stretch>
                      <a:fillRect/>
                    </a:stretch>
                  </pic:blipFill>
                  <pic:spPr>
                    <a:xfrm>
                      <a:off x="0" y="0"/>
                      <a:ext cx="5238750" cy="296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4</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5  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1820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https://pubpeer.com/publications/4EC7423288A944C601DE0FCC8C1621/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https://www.nature.com/articles/s41598-024-72506-9</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28184"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20323"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1221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0102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3236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2382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399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4874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0735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6439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6727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3907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18637"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8393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0096"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蚌埠医科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蚌埠医科大学第一附属医院</w:t>
        </w:r>
      </w:hyperlink>
      <w:hyperlink r:id="rId17" w:anchor="wechat_redirect" w:tgtFrame="_blank" w:tooltip="安徽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安徽省</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816827776280788993" TargetMode="External" /><Relationship Id="rId17" Type="http://schemas.openxmlformats.org/officeDocument/2006/relationships/hyperlink" Target="https://mp.weixin.qq.com/mp/appmsgalbum?__biz=Mzg3MzU3MzY4Ng==&amp;action=getalbum&amp;album_id=2803739567324692483"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562&amp;idx=1&amp;sn=c16a2941e649f3471c53fd28dda0ba9f&amp;chksm=cfb0be5bb37a37aed6c7a73591c9fee00af22ccbb642ae7dfd6742d2b9d4a078019ae765fc53&amp;scene=126&amp;sessionid=174344262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