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暴跌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26%≠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安全！本周全球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739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篇论文亮红灯，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Communications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篇学术炸弹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73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日，科研舆情平台最新数据显示：全球问题论文数量虽较上周下降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26%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，但仍有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论文亮起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学术红灯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"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。惊人趋势浮出水面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连续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天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霸占黑名单榜首。值得一提的是权威期刊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惊现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问题论文。为揭开数据背后的真相，小编将深度追踪（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2025.3.21-3.27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）的科研舆情，带您直击学术造假从边缘期刊向顶刊蔓延的惊心轨迹。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749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55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76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739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问题文章。较上周（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2025.3.14-3.20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篇）有所下降！其中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462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62350" cy="2247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41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62375" cy="23050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50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86175" cy="23717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36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14.7007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24275" cy="2324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6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24250" cy="2085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770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790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67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95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85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28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462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48100" cy="22098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546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IF6.3996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2.8997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Heliyon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IF 3.4000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14.7007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76675" cy="2286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11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186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71875" cy="2305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892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990975" cy="229552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83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20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82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04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3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67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34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85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38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29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13&amp;idx=1&amp;sn=1294bcf7b90eb0971c7f0c586d402e56&amp;chksm=cf64a0383f85ff7aef114ed27a1c83811ef3d3dbb06dcb18196b43c6aba4283c6502b9f64f6b&amp;scene=126&amp;sessionid=17434426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