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哈尔滨医科大学药学院原院长被关注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2025-03-23 00:05:45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Actinopolyspora biskrensis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2024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8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中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P_ERK1/2</w:t>
      </w:r>
      <w:r>
        <w:rPr>
          <w:rStyle w:val="any"/>
          <w:rFonts w:ascii="PMingLiU" w:eastAsia="PMingLiU" w:hAnsi="PMingLiU" w:cs="PMingLiU"/>
          <w:spacing w:val="8"/>
        </w:rPr>
        <w:t>面板似乎有一个差异拼接（蓝色箭头）。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6086475"/>
            <wp:docPr id="100001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86137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608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Actinopolyspora biskrensis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2024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8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作者还可以检查图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3b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4b</w:t>
      </w:r>
      <w:r>
        <w:rPr>
          <w:rStyle w:val="any"/>
          <w:rFonts w:ascii="PMingLiU" w:eastAsia="PMingLiU" w:hAnsi="PMingLiU" w:cs="PMingLiU"/>
          <w:spacing w:val="8"/>
        </w:rPr>
        <w:t>吗？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46672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3164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66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#3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Actinopolyspora biskrensis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2024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9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社交媒体上的另一位读者指出：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pERK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ERK</w:t>
      </w:r>
      <w:r>
        <w:rPr>
          <w:rStyle w:val="any"/>
          <w:rFonts w:ascii="PMingLiU" w:eastAsia="PMingLiU" w:hAnsi="PMingLiU" w:cs="PMingLiU"/>
          <w:spacing w:val="8"/>
        </w:rPr>
        <w:t>带图像之间的带宽、车道定位和流向也不匹配。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#4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Daling Zhu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非常感谢你指出我们论文中的错误。我们目前正在联系该杂志的编辑部，请求更正。我们保证这些更正不会影响我们研究的主要发现或结论。对于由此给读者带来的不便，我们再次表示歉意。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https://cdnsciencepub.com/doi/10.1139/Y08-061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1907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81945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朱大岭，博士。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1991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-1992</w:t>
      </w:r>
      <w:r>
        <w:rPr>
          <w:rStyle w:val="any"/>
          <w:rFonts w:ascii="PMingLiU" w:eastAsia="PMingLiU" w:hAnsi="PMingLiU" w:cs="PMingLiU"/>
          <w:spacing w:val="8"/>
        </w:rPr>
        <w:t>年在日本筑波研究所药物代谢研究室作博士后；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1993</w:t>
      </w:r>
      <w:r>
        <w:rPr>
          <w:rStyle w:val="any"/>
          <w:rFonts w:ascii="PMingLiU" w:eastAsia="PMingLiU" w:hAnsi="PMingLiU" w:cs="PMingLiU"/>
          <w:spacing w:val="8"/>
        </w:rPr>
        <w:t>年回哈尔滨医科大学工作，晋升为副教授；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1995</w:t>
      </w:r>
      <w:r>
        <w:rPr>
          <w:rStyle w:val="any"/>
          <w:rFonts w:ascii="PMingLiU" w:eastAsia="PMingLiU" w:hAnsi="PMingLiU" w:cs="PMingLiU"/>
          <w:spacing w:val="8"/>
        </w:rPr>
        <w:t>年破格晋升为教授，博士研究生导师；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1995</w:t>
      </w:r>
      <w:r>
        <w:rPr>
          <w:rStyle w:val="any"/>
          <w:rFonts w:ascii="PMingLiU" w:eastAsia="PMingLiU" w:hAnsi="PMingLiU" w:cs="PMingLiU"/>
          <w:spacing w:val="8"/>
        </w:rPr>
        <w:t>年在美国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Toledo</w:t>
      </w:r>
      <w:r>
        <w:rPr>
          <w:rStyle w:val="any"/>
          <w:rFonts w:ascii="PMingLiU" w:eastAsia="PMingLiU" w:hAnsi="PMingLiU" w:cs="PMingLiU"/>
          <w:spacing w:val="8"/>
        </w:rPr>
        <w:t>大学药学院作博士后；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1996</w:t>
      </w:r>
      <w:r>
        <w:rPr>
          <w:rStyle w:val="any"/>
          <w:rFonts w:ascii="PMingLiU" w:eastAsia="PMingLiU" w:hAnsi="PMingLiU" w:cs="PMingLiU"/>
          <w:spacing w:val="8"/>
        </w:rPr>
        <w:t>年末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-2002</w:t>
      </w:r>
      <w:r>
        <w:rPr>
          <w:rStyle w:val="any"/>
          <w:rFonts w:ascii="PMingLiU" w:eastAsia="PMingLiU" w:hAnsi="PMingLiU" w:cs="PMingLiU"/>
          <w:spacing w:val="8"/>
        </w:rPr>
        <w:t>年在美国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Wisconsin</w:t>
      </w:r>
      <w:r>
        <w:rPr>
          <w:rStyle w:val="any"/>
          <w:rFonts w:ascii="PMingLiU" w:eastAsia="PMingLiU" w:hAnsi="PMingLiU" w:cs="PMingLiU"/>
          <w:spacing w:val="8"/>
        </w:rPr>
        <w:t>医学院工作，任博士后、研究员、讲师、助理教授；首批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龙江学者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特聘教授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, </w:t>
      </w:r>
      <w:r>
        <w:rPr>
          <w:rStyle w:val="any"/>
          <w:rFonts w:ascii="PMingLiU" w:eastAsia="PMingLiU" w:hAnsi="PMingLiU" w:cs="PMingLiU"/>
          <w:spacing w:val="8"/>
        </w:rPr>
        <w:t>哈尔滨医科大学药学院院长、黑龙江省生物医药工程重点实验室</w:t>
      </w:r>
      <w:r>
        <w:rPr>
          <w:rStyle w:val="any"/>
          <w:rFonts w:ascii="Times New Roman" w:eastAsia="Times New Roman" w:hAnsi="Times New Roman" w:cs="Times New Roman"/>
          <w:spacing w:val="8"/>
        </w:rPr>
        <w:t>——</w:t>
      </w:r>
      <w:r>
        <w:rPr>
          <w:rStyle w:val="any"/>
          <w:rFonts w:ascii="PMingLiU" w:eastAsia="PMingLiU" w:hAnsi="PMingLiU" w:cs="PMingLiU"/>
          <w:spacing w:val="8"/>
        </w:rPr>
        <w:t>省部共建国家重点实验室培育基地副主任；美国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Wisconsin</w:t>
      </w:r>
      <w:r>
        <w:rPr>
          <w:rStyle w:val="any"/>
          <w:rFonts w:ascii="PMingLiU" w:eastAsia="PMingLiU" w:hAnsi="PMingLiU" w:cs="PMingLiU"/>
          <w:spacing w:val="8"/>
        </w:rPr>
        <w:t>医学院客座教授；国家和黑龙江省政府特殊津贴专家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;</w:t>
      </w:r>
      <w:r>
        <w:rPr>
          <w:rStyle w:val="any"/>
          <w:rFonts w:ascii="PMingLiU" w:eastAsia="PMingLiU" w:hAnsi="PMingLiU" w:cs="PMingLiU"/>
          <w:spacing w:val="8"/>
        </w:rPr>
        <w:t>黑龙江省领导直接联系专家。承担和完成科研项目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25</w:t>
      </w:r>
      <w:r>
        <w:rPr>
          <w:rStyle w:val="any"/>
          <w:rFonts w:ascii="PMingLiU" w:eastAsia="PMingLiU" w:hAnsi="PMingLiU" w:cs="PMingLiU"/>
          <w:spacing w:val="8"/>
        </w:rPr>
        <w:t>项。包括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: </w:t>
      </w:r>
      <w:r>
        <w:rPr>
          <w:rStyle w:val="any"/>
          <w:rFonts w:ascii="PMingLiU" w:eastAsia="PMingLiU" w:hAnsi="PMingLiU" w:cs="PMingLiU"/>
          <w:spacing w:val="8"/>
        </w:rPr>
        <w:t>国家自然科学基金面上项目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项；国家自然科学基金对外交流与合作项目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项；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863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项目子课题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项；国家科技攻关计划－中国人类肝脏蛋白质组计划子课题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项，美国心脏病学会课题一项及省市重大项目多项；作为主要参加者完成美国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NIH</w:t>
      </w:r>
      <w:r>
        <w:rPr>
          <w:rStyle w:val="any"/>
          <w:rFonts w:ascii="PMingLiU" w:eastAsia="PMingLiU" w:hAnsi="PMingLiU" w:cs="PMingLiU"/>
          <w:spacing w:val="8"/>
        </w:rPr>
        <w:t>课题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项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;</w:t>
      </w:r>
      <w:r>
        <w:rPr>
          <w:rStyle w:val="any"/>
          <w:rFonts w:ascii="PMingLiU" w:eastAsia="PMingLiU" w:hAnsi="PMingLiU" w:cs="PMingLiU"/>
          <w:spacing w:val="8"/>
        </w:rPr>
        <w:t>作为第一完成人获黑龙江省政府自然科学二等奖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项，三等奖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项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;</w:t>
      </w:r>
      <w:r>
        <w:rPr>
          <w:rStyle w:val="any"/>
          <w:rFonts w:ascii="PMingLiU" w:eastAsia="PMingLiU" w:hAnsi="PMingLiU" w:cs="PMingLiU"/>
          <w:spacing w:val="8"/>
        </w:rPr>
        <w:t>获国家发明专利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项。在国内外学术期刊共发表论文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102</w:t>
      </w:r>
      <w:r>
        <w:rPr>
          <w:rStyle w:val="any"/>
          <w:rFonts w:ascii="PMingLiU" w:eastAsia="PMingLiU" w:hAnsi="PMingLiU" w:cs="PMingLiU"/>
          <w:spacing w:val="8"/>
        </w:rPr>
        <w:t>篇，其中国外学术期刊发表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收录文章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45</w:t>
      </w:r>
      <w:r>
        <w:rPr>
          <w:rStyle w:val="any"/>
          <w:rFonts w:ascii="PMingLiU" w:eastAsia="PMingLiU" w:hAnsi="PMingLiU" w:cs="PMingLiU"/>
          <w:spacing w:val="8"/>
        </w:rPr>
        <w:t>篇，责任作者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22</w:t>
      </w:r>
      <w:r>
        <w:rPr>
          <w:rStyle w:val="any"/>
          <w:rFonts w:ascii="PMingLiU" w:eastAsia="PMingLiU" w:hAnsi="PMingLiU" w:cs="PMingLiU"/>
          <w:spacing w:val="8"/>
        </w:rPr>
        <w:t>篇，第一作者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</w:t>
      </w:r>
      <w:r>
        <w:rPr>
          <w:rStyle w:val="any"/>
          <w:rFonts w:ascii="PMingLiU" w:eastAsia="PMingLiU" w:hAnsi="PMingLiU" w:cs="PMingLiU"/>
          <w:spacing w:val="8"/>
        </w:rPr>
        <w:t>篇，影响因子合计超过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130</w:t>
      </w:r>
      <w:r>
        <w:rPr>
          <w:rStyle w:val="any"/>
          <w:rFonts w:ascii="PMingLiU" w:eastAsia="PMingLiU" w:hAnsi="PMingLiU" w:cs="PMingLiU"/>
          <w:spacing w:val="8"/>
        </w:rPr>
        <w:t>，在国外学术期刊被引用超过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450</w:t>
      </w:r>
      <w:r>
        <w:rPr>
          <w:rStyle w:val="any"/>
          <w:rFonts w:ascii="PMingLiU" w:eastAsia="PMingLiU" w:hAnsi="PMingLiU" w:cs="PMingLiU"/>
          <w:spacing w:val="8"/>
        </w:rPr>
        <w:t>次。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https://pubpeer.com/publications/F9CF1C0F0EB27B8307D235622D2479#4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255&amp;idx=5&amp;sn=baa3786257df3a2001823b4d4db1f303&amp;chksm=c34430d47e30def6cb815b5d400b5b1f8061d40c9ffb5c0cfee991dfa6d2a63fbfbf04269098&amp;scene=126&amp;sessionid=174344244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