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图像重叠未获澄清且作者身份无法核实，中南大学湘雅医院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Hu Kai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13:23:48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The Expression Alteration of BC1 RNA and its Interaction with Eukaryotic Translation Initiation Factor eIF4A Post-Status Epilepticus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期刊：Neurochemical Research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中南大学湘雅医院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发表时间：2018年5月17日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10.1007/s11064-018-2548-1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撤稿原因：图1中DG-3d和H-4w两个面板之间存在明显重叠，作者未对此提供任何澄清。此外，本文的作者身份也无法核实。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266667" cy="301904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7954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67" cy="30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276190" cy="713333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8532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71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得到了中国国家自然科学基金（项目号：81301106、81371435和81671299）、湖南省自然科学基金（项目号：2016JC2057）、科技部国家重点研发计划“基于组学的癫痫精准医学研究”（项目号：2016YFC0904400）以及湘雅医院基金（xywm2015I32）的支持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1B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的面板存在重叠。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190" cy="528571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2645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5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总编辑已撤回本文。文章发表后，有读者对图1中DG-3d和H-4w两个面板之间存在明显重叠表示担忧。作者未对此提供任何澄清。此外，本文的作者身份也无法核实。因此，总编辑对数据完整性失去了信心。作者未对撤回文章的通知作出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https://link.springer.com/article/10.1007/s11064-025-04382-2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0978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6476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7108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079&amp;idx=2&amp;sn=d3ccf5b0352314d23db8909200468b6f&amp;chksm=c24dd48ebece5eeb0a140dccc784aa2e3f4faabad1f3ce5bd74e697aae47ed293cfae06a612a&amp;scene=126&amp;sessionid=174344097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