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条带重叠及其他图像问题，涉及空军军医大学第二附属医院、四川省人民医院、重庆市中医院、湖北省十堰市太和医院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overexpression of miRNA-212-5p inhibited the malignant proliferation of liver cancer cells HepG2 and the tumor formation in nude mice with transplanted tumor through down-regulating SOCS5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空军军医大学第二附属医院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发表时间：2020年6月27日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10.21037/tcr-20-2007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59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68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MicroRNA-377-3p targeting MMP-16 inhibits ovarian cancer cell growth, invasion, and interstitial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四川省人民医院&amp;重庆市中医院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10.21037/atm-20-8027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353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53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MiR-181c-5p Mitigates Tumorigenesis in Cervical Squamous Cell Carcinoma via Targeting Glycogen Synthase Kinase 3β Interaction Protein (GSKIP)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期刊：Oncotargets and 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湖北省十堰市太和医院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发表时间：2020年5月21日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10.2147/OTT.S245254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74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3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4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33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74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8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10.2147/cmar.s260693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10.21037/atm-20-5306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98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0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10.2147/ott.s252795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4095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6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10.1080/21655979.2021.1965812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203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0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Study2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已于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28</w:t>
      </w:r>
      <w:r>
        <w:rPr>
          <w:rStyle w:val="any"/>
          <w:rFonts w:ascii="PMingLiU" w:eastAsia="PMingLiU" w:hAnsi="PMingLiU" w:cs="PMingLiU"/>
          <w:color w:val="9A3030"/>
          <w:spacing w:val="8"/>
          <w:sz w:val="21"/>
          <w:szCs w:val="21"/>
        </w:rPr>
        <w:t>日撤稿，具体参见：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8"/>
          <w:sz w:val="21"/>
          <w:szCs w:val="21"/>
        </w:rPr>
        <w:t>https://atm.amegroups.org/article/view/130391/pdf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与一篇无关论文肿瘤图相似。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10.2147/ott.s244525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3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17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10.1039/c8ra01200h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[retracted]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10.2147/ott.s214514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10.1039/c9ra05933d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3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10.21037/atm-21-1414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97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10.3233/cbm-190534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10.21037/atm-20-6830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9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95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10.1093/jpp/rgab060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0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30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https://tcr.amegroups.org/article/view/40936/html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https://atm.amegroups.org/article/view/61669/html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https://www.dovepress.com/mir-181c-5p-mitigates-tumorigenesis-in-cervical-squamous-cell-carcinom-peer-reviewed-fulltext-article-OTT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77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88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06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79&amp;idx=5&amp;sn=071282288dfa0080303ca1653ae65803&amp;chksm=c2fedf1fab9a94e9b2ea7163dd9cc3b078f45dc5468642fe8c8d91a0be0e24fe3eb844bd0b22&amp;scene=126&amp;sessionid=17434409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