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香港中文大学某研究团队所发文章被质疑发生图片重叠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10:13:20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310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2010年 1 月12日，香港中文大学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 T Lau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Role of reactive oxygen species in brucein D-mediated p38-mitogen-activated protein kinase and nuclear factor-kappaB signalling pathways in human pancreatic adenocarcinoma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141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51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71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https://pubpeer.com/publications/1D483DBE22F9D21BC8BD744DED0721#1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18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9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6&amp;idx=4&amp;sn=59aee488878e759db4e0cbb8ee63e8a3&amp;chksm=cefcdc34a9e0f3f3ae68c54837b3f40e74d7f684ab0cc5386f93f2cac9e22238d2898014841c&amp;scene=126&amp;sessionid=17433888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