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温州医科大学附属第一、第二医院研究因图片多处重叠引发争议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2025-03-23 17:37:49</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38371"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868411"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2014年10月，</w:t>
      </w:r>
      <w:r>
        <w:rPr>
          <w:rStyle w:val="any"/>
          <w:rFonts w:ascii="默认字体" w:eastAsia="默认字体" w:hAnsi="默认字体" w:cs="默认字体"/>
          <w:b/>
          <w:bCs/>
          <w:color w:val="000000"/>
          <w:spacing w:val="15"/>
          <w:sz w:val="26"/>
          <w:szCs w:val="26"/>
        </w:rPr>
        <w:t>温州医科大学附属第一医院，</w:t>
      </w:r>
      <w:r>
        <w:rPr>
          <w:rStyle w:val="any"/>
          <w:rFonts w:ascii="默认字体" w:eastAsia="默认字体" w:hAnsi="默认字体" w:cs="默认字体"/>
          <w:b/>
          <w:bCs/>
          <w:color w:val="000000"/>
          <w:spacing w:val="15"/>
          <w:sz w:val="26"/>
          <w:szCs w:val="26"/>
        </w:rPr>
        <w:t>温州医科大学附属第二医院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Nature Communications</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An autocatalytic multicomponent DNAzyme nanomachine for tumor-specific photothermal therapy sensitization in pancreatic cancer</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自催化多组分DNA酶纳米机用于癌症肿瘤特异性光热治疗增敏</w:t>
      </w:r>
      <w:r>
        <w:rPr>
          <w:rStyle w:val="any"/>
          <w:rFonts w:ascii="PMingLiU" w:eastAsia="PMingLiU" w:hAnsi="PMingLiU" w:cs="PMingLiU"/>
          <w:color w:val="000000"/>
          <w:spacing w:val="15"/>
          <w:sz w:val="26"/>
          <w:szCs w:val="26"/>
        </w:rPr>
        <w:t>的论文被质疑。</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line="384" w:lineRule="atLeast"/>
        <w:ind w:left="720" w:right="720"/>
        <w:rPr>
          <w:rStyle w:val="any"/>
          <w:rFonts w:ascii="Times New Roman" w:eastAsia="Times New Roman" w:hAnsi="Times New Roman" w:cs="Times New Roman"/>
          <w:spacing w:val="8"/>
        </w:rPr>
      </w:pPr>
      <w:r>
        <w:rPr>
          <w:rStyle w:val="any"/>
          <w:rFonts w:ascii="PMingLiU" w:eastAsia="PMingLiU" w:hAnsi="PMingLiU" w:cs="PMingLiU"/>
          <w:spacing w:val="8"/>
        </w:rPr>
        <w:t>本研究得到了国家自然科学基金（项目编号：</w:t>
      </w:r>
      <w:r>
        <w:rPr>
          <w:rStyle w:val="any"/>
          <w:rFonts w:ascii="Times New Roman" w:eastAsia="Times New Roman" w:hAnsi="Times New Roman" w:cs="Times New Roman"/>
          <w:spacing w:val="8"/>
        </w:rPr>
        <w:t>82372145</w:t>
      </w:r>
      <w:r>
        <w:rPr>
          <w:rStyle w:val="any"/>
          <w:rFonts w:ascii="PMingLiU" w:eastAsia="PMingLiU" w:hAnsi="PMingLiU" w:cs="PMingLiU"/>
          <w:spacing w:val="8"/>
        </w:rPr>
        <w:t>（</w:t>
      </w:r>
      <w:r>
        <w:rPr>
          <w:rStyle w:val="any"/>
          <w:rFonts w:ascii="Times New Roman" w:eastAsia="Times New Roman" w:hAnsi="Times New Roman" w:cs="Times New Roman"/>
          <w:spacing w:val="8"/>
        </w:rPr>
        <w:t>H.Z.</w:t>
      </w:r>
      <w:r>
        <w:rPr>
          <w:rStyle w:val="any"/>
          <w:rFonts w:ascii="PMingLiU" w:eastAsia="PMingLiU" w:hAnsi="PMingLiU" w:cs="PMingLiU"/>
          <w:spacing w:val="8"/>
        </w:rPr>
        <w:t>））的支持。同时，还得到了芬兰科学院的研究员（项目编号：</w:t>
      </w:r>
      <w:r>
        <w:rPr>
          <w:rStyle w:val="any"/>
          <w:rFonts w:ascii="Times New Roman" w:eastAsia="Times New Roman" w:hAnsi="Times New Roman" w:cs="Times New Roman"/>
          <w:spacing w:val="8"/>
        </w:rPr>
        <w:t>353146</w:t>
      </w:r>
      <w:r>
        <w:rPr>
          <w:rStyle w:val="any"/>
          <w:rFonts w:ascii="PMingLiU" w:eastAsia="PMingLiU" w:hAnsi="PMingLiU" w:cs="PMingLiU"/>
          <w:spacing w:val="8"/>
        </w:rPr>
        <w:t>（</w:t>
      </w:r>
      <w:r>
        <w:rPr>
          <w:rStyle w:val="any"/>
          <w:rFonts w:ascii="Times New Roman" w:eastAsia="Times New Roman" w:hAnsi="Times New Roman" w:cs="Times New Roman"/>
          <w:spacing w:val="8"/>
        </w:rPr>
        <w:t>H.Z.</w:t>
      </w:r>
      <w:r>
        <w:rPr>
          <w:rStyle w:val="any"/>
          <w:rFonts w:ascii="PMingLiU" w:eastAsia="PMingLiU" w:hAnsi="PMingLiU" w:cs="PMingLiU"/>
          <w:spacing w:val="8"/>
        </w:rPr>
        <w:t>））、项目（项目编号：</w:t>
      </w:r>
      <w:r>
        <w:rPr>
          <w:rStyle w:val="any"/>
          <w:rFonts w:ascii="Times New Roman" w:eastAsia="Times New Roman" w:hAnsi="Times New Roman" w:cs="Times New Roman"/>
          <w:spacing w:val="8"/>
        </w:rPr>
        <w:t>347897</w:t>
      </w:r>
      <w:r>
        <w:rPr>
          <w:rStyle w:val="any"/>
          <w:rFonts w:ascii="PMingLiU" w:eastAsia="PMingLiU" w:hAnsi="PMingLiU" w:cs="PMingLiU"/>
          <w:spacing w:val="8"/>
        </w:rPr>
        <w:t>（</w:t>
      </w:r>
      <w:r>
        <w:rPr>
          <w:rStyle w:val="any"/>
          <w:rFonts w:ascii="Times New Roman" w:eastAsia="Times New Roman" w:hAnsi="Times New Roman" w:cs="Times New Roman"/>
          <w:spacing w:val="8"/>
        </w:rPr>
        <w:t>H.Z.</w:t>
      </w:r>
      <w:r>
        <w:rPr>
          <w:rStyle w:val="any"/>
          <w:rFonts w:ascii="PMingLiU" w:eastAsia="PMingLiU" w:hAnsi="PMingLiU" w:cs="PMingLiU"/>
          <w:spacing w:val="8"/>
        </w:rPr>
        <w:t>））、健康档案解决方案（项目编号：</w:t>
      </w:r>
      <w:r>
        <w:rPr>
          <w:rStyle w:val="any"/>
          <w:rFonts w:ascii="Times New Roman" w:eastAsia="Times New Roman" w:hAnsi="Times New Roman" w:cs="Times New Roman"/>
          <w:spacing w:val="8"/>
        </w:rPr>
        <w:t>336355</w:t>
      </w:r>
      <w:r>
        <w:rPr>
          <w:rStyle w:val="any"/>
          <w:rFonts w:ascii="PMingLiU" w:eastAsia="PMingLiU" w:hAnsi="PMingLiU" w:cs="PMingLiU"/>
          <w:spacing w:val="8"/>
        </w:rPr>
        <w:t>（</w:t>
      </w:r>
      <w:r>
        <w:rPr>
          <w:rStyle w:val="any"/>
          <w:rFonts w:ascii="Times New Roman" w:eastAsia="Times New Roman" w:hAnsi="Times New Roman" w:cs="Times New Roman"/>
          <w:spacing w:val="8"/>
        </w:rPr>
        <w:t>H.Z.</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InFLAMES </w:t>
      </w:r>
      <w:r>
        <w:rPr>
          <w:rStyle w:val="any"/>
          <w:rFonts w:ascii="PMingLiU" w:eastAsia="PMingLiU" w:hAnsi="PMingLiU" w:cs="PMingLiU"/>
          <w:spacing w:val="8"/>
        </w:rPr>
        <w:t>旗舰计划（项目编号：</w:t>
      </w:r>
      <w:r>
        <w:rPr>
          <w:rStyle w:val="any"/>
          <w:rFonts w:ascii="Times New Roman" w:eastAsia="Times New Roman" w:hAnsi="Times New Roman" w:cs="Times New Roman"/>
          <w:spacing w:val="8"/>
        </w:rPr>
        <w:t>337531</w:t>
      </w:r>
      <w:r>
        <w:rPr>
          <w:rStyle w:val="any"/>
          <w:rFonts w:ascii="PMingLiU" w:eastAsia="PMingLiU" w:hAnsi="PMingLiU" w:cs="PMingLiU"/>
          <w:spacing w:val="8"/>
        </w:rPr>
        <w:t>（</w:t>
      </w:r>
      <w:r>
        <w:rPr>
          <w:rStyle w:val="any"/>
          <w:rFonts w:ascii="Times New Roman" w:eastAsia="Times New Roman" w:hAnsi="Times New Roman" w:cs="Times New Roman"/>
          <w:spacing w:val="8"/>
        </w:rPr>
        <w:t>H.Z.</w:t>
      </w:r>
      <w:r>
        <w:rPr>
          <w:rStyle w:val="any"/>
          <w:rFonts w:ascii="PMingLiU" w:eastAsia="PMingLiU" w:hAnsi="PMingLiU" w:cs="PMingLiU"/>
          <w:spacing w:val="8"/>
        </w:rPr>
        <w:t>））资助。此外，还获得了芬兰教育与文化部资助的中国食品与健康国际合作试点项目（</w:t>
      </w:r>
      <w:r>
        <w:rPr>
          <w:rStyle w:val="any"/>
          <w:rFonts w:ascii="Times New Roman" w:eastAsia="Times New Roman" w:hAnsi="Times New Roman" w:cs="Times New Roman"/>
          <w:spacing w:val="8"/>
        </w:rPr>
        <w:t>H.Z.</w:t>
      </w:r>
      <w:r>
        <w:rPr>
          <w:rStyle w:val="any"/>
          <w:rFonts w:ascii="PMingLiU" w:eastAsia="PMingLiU" w:hAnsi="PMingLiU" w:cs="PMingLiU"/>
          <w:spacing w:val="8"/>
        </w:rPr>
        <w:t>），浙江省</w:t>
      </w:r>
      <w:r>
        <w:rPr>
          <w:rStyle w:val="any"/>
          <w:rFonts w:ascii="Times New Roman" w:eastAsia="Times New Roman" w:hAnsi="Times New Roman" w:cs="Times New Roman"/>
          <w:spacing w:val="8"/>
        </w:rPr>
        <w:t>“</w:t>
      </w:r>
      <w:r>
        <w:rPr>
          <w:rStyle w:val="any"/>
          <w:rFonts w:ascii="PMingLiU" w:eastAsia="PMingLiU" w:hAnsi="PMingLiU" w:cs="PMingLiU"/>
          <w:spacing w:val="8"/>
        </w:rPr>
        <w:t>万人计划</w:t>
      </w:r>
      <w:r>
        <w:rPr>
          <w:rStyle w:val="any"/>
          <w:rFonts w:ascii="Times New Roman" w:eastAsia="Times New Roman" w:hAnsi="Times New Roman" w:cs="Times New Roman"/>
          <w:spacing w:val="8"/>
        </w:rPr>
        <w:t>”</w:t>
      </w:r>
      <w:r>
        <w:rPr>
          <w:rStyle w:val="any"/>
          <w:rFonts w:ascii="PMingLiU" w:eastAsia="PMingLiU" w:hAnsi="PMingLiU" w:cs="PMingLiU"/>
          <w:spacing w:val="8"/>
        </w:rPr>
        <w:t>科技创新领军人才（项目编号：</w:t>
      </w:r>
      <w:r>
        <w:rPr>
          <w:rStyle w:val="any"/>
          <w:rFonts w:ascii="Times New Roman" w:eastAsia="Times New Roman" w:hAnsi="Times New Roman" w:cs="Times New Roman"/>
          <w:spacing w:val="8"/>
        </w:rPr>
        <w:t>2019R52021</w:t>
      </w:r>
      <w:r>
        <w:rPr>
          <w:rStyle w:val="any"/>
          <w:rFonts w:ascii="PMingLiU" w:eastAsia="PMingLiU" w:hAnsi="PMingLiU" w:cs="PMingLiU"/>
          <w:spacing w:val="8"/>
        </w:rPr>
        <w:t>（</w:t>
      </w:r>
      <w:r>
        <w:rPr>
          <w:rStyle w:val="any"/>
          <w:rFonts w:ascii="Times New Roman" w:eastAsia="Times New Roman" w:hAnsi="Times New Roman" w:cs="Times New Roman"/>
          <w:spacing w:val="8"/>
        </w:rPr>
        <w:t>X.S.</w:t>
      </w:r>
      <w:r>
        <w:rPr>
          <w:rStyle w:val="any"/>
          <w:rFonts w:ascii="PMingLiU" w:eastAsia="PMingLiU" w:hAnsi="PMingLiU" w:cs="PMingLiU"/>
          <w:spacing w:val="8"/>
        </w:rPr>
        <w:t>）），浙江省重点研发计划（项目编号：</w:t>
      </w:r>
      <w:r>
        <w:rPr>
          <w:rStyle w:val="any"/>
          <w:rFonts w:ascii="Times New Roman" w:eastAsia="Times New Roman" w:hAnsi="Times New Roman" w:cs="Times New Roman"/>
          <w:spacing w:val="8"/>
        </w:rPr>
        <w:t>2021C03120</w:t>
      </w:r>
      <w:r>
        <w:rPr>
          <w:rStyle w:val="any"/>
          <w:rFonts w:ascii="PMingLiU" w:eastAsia="PMingLiU" w:hAnsi="PMingLiU" w:cs="PMingLiU"/>
          <w:spacing w:val="8"/>
        </w:rPr>
        <w:t>（</w:t>
      </w:r>
      <w:r>
        <w:rPr>
          <w:rStyle w:val="any"/>
          <w:rFonts w:ascii="Times New Roman" w:eastAsia="Times New Roman" w:hAnsi="Times New Roman" w:cs="Times New Roman"/>
          <w:spacing w:val="8"/>
        </w:rPr>
        <w:t>X.S.</w:t>
      </w:r>
      <w:r>
        <w:rPr>
          <w:rStyle w:val="any"/>
          <w:rFonts w:ascii="PMingLiU" w:eastAsia="PMingLiU" w:hAnsi="PMingLiU" w:cs="PMingLiU"/>
          <w:spacing w:val="8"/>
        </w:rPr>
        <w:t>）），温州市重点研发计划（项目编号：</w:t>
      </w:r>
      <w:r>
        <w:rPr>
          <w:rStyle w:val="any"/>
          <w:rFonts w:ascii="Times New Roman" w:eastAsia="Times New Roman" w:hAnsi="Times New Roman" w:cs="Times New Roman"/>
          <w:spacing w:val="8"/>
        </w:rPr>
        <w:t>ZY2021003</w:t>
      </w:r>
      <w:r>
        <w:rPr>
          <w:rStyle w:val="any"/>
          <w:rFonts w:ascii="PMingLiU" w:eastAsia="PMingLiU" w:hAnsi="PMingLiU" w:cs="PMingLiU"/>
          <w:spacing w:val="8"/>
        </w:rPr>
        <w:t>（</w:t>
      </w:r>
      <w:r>
        <w:rPr>
          <w:rStyle w:val="any"/>
          <w:rFonts w:ascii="Times New Roman" w:eastAsia="Times New Roman" w:hAnsi="Times New Roman" w:cs="Times New Roman"/>
          <w:spacing w:val="8"/>
        </w:rPr>
        <w:t>X.S.</w:t>
      </w:r>
      <w:r>
        <w:rPr>
          <w:rStyle w:val="any"/>
          <w:rFonts w:ascii="PMingLiU" w:eastAsia="PMingLiU" w:hAnsi="PMingLiU" w:cs="PMingLiU"/>
          <w:spacing w:val="8"/>
        </w:rPr>
        <w:t>）），国家自然科学基金（项目编号：</w:t>
      </w:r>
      <w:r>
        <w:rPr>
          <w:rStyle w:val="any"/>
          <w:rFonts w:ascii="Times New Roman" w:eastAsia="Times New Roman" w:hAnsi="Times New Roman" w:cs="Times New Roman"/>
          <w:spacing w:val="8"/>
        </w:rPr>
        <w:t>82272172</w:t>
      </w:r>
      <w:r>
        <w:rPr>
          <w:rStyle w:val="any"/>
          <w:rFonts w:ascii="PMingLiU" w:eastAsia="PMingLiU" w:hAnsi="PMingLiU" w:cs="PMingLiU"/>
          <w:spacing w:val="8"/>
        </w:rPr>
        <w:t>（</w:t>
      </w:r>
      <w:r>
        <w:rPr>
          <w:rStyle w:val="any"/>
          <w:rFonts w:ascii="Times New Roman" w:eastAsia="Times New Roman" w:hAnsi="Times New Roman" w:cs="Times New Roman"/>
          <w:spacing w:val="8"/>
        </w:rPr>
        <w:t>W.S.</w:t>
      </w:r>
      <w:r>
        <w:rPr>
          <w:rStyle w:val="any"/>
          <w:rFonts w:ascii="PMingLiU" w:eastAsia="PMingLiU" w:hAnsi="PMingLiU" w:cs="PMingLiU"/>
          <w:spacing w:val="8"/>
        </w:rPr>
        <w:t>），</w:t>
      </w:r>
      <w:r>
        <w:rPr>
          <w:rStyle w:val="any"/>
          <w:rFonts w:ascii="Times New Roman" w:eastAsia="Times New Roman" w:hAnsi="Times New Roman" w:cs="Times New Roman"/>
          <w:spacing w:val="8"/>
        </w:rPr>
        <w:t>81972261</w:t>
      </w:r>
      <w:r>
        <w:rPr>
          <w:rStyle w:val="any"/>
          <w:rFonts w:ascii="PMingLiU" w:eastAsia="PMingLiU" w:hAnsi="PMingLiU" w:cs="PMingLiU"/>
          <w:spacing w:val="8"/>
        </w:rPr>
        <w:t>（</w:t>
      </w:r>
      <w:r>
        <w:rPr>
          <w:rStyle w:val="any"/>
          <w:rFonts w:ascii="Times New Roman" w:eastAsia="Times New Roman" w:hAnsi="Times New Roman" w:cs="Times New Roman"/>
          <w:spacing w:val="8"/>
        </w:rPr>
        <w:t>W.S.</w:t>
      </w:r>
      <w:r>
        <w:rPr>
          <w:rStyle w:val="any"/>
          <w:rFonts w:ascii="PMingLiU" w:eastAsia="PMingLiU" w:hAnsi="PMingLiU" w:cs="PMingLiU"/>
          <w:spacing w:val="8"/>
        </w:rPr>
        <w:t>））以及浙江省和国家卫生健康委员会的医学卫生科技重点项目（项目编号：</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）的支持。本研究得到了浙江省自然科学基金（项目编号：</w:t>
      </w:r>
      <w:r>
        <w:rPr>
          <w:rStyle w:val="any"/>
          <w:rFonts w:ascii="Times New Roman" w:eastAsia="Times New Roman" w:hAnsi="Times New Roman" w:cs="Times New Roman"/>
          <w:spacing w:val="8"/>
        </w:rPr>
        <w:t>WKJ-ZJ-2322</w:t>
      </w:r>
      <w:r>
        <w:rPr>
          <w:rStyle w:val="any"/>
          <w:rFonts w:ascii="PMingLiU" w:eastAsia="PMingLiU" w:hAnsi="PMingLiU" w:cs="PMingLiU"/>
          <w:spacing w:val="8"/>
        </w:rPr>
        <w:t>（</w:t>
      </w:r>
      <w:r>
        <w:rPr>
          <w:rStyle w:val="any"/>
          <w:rFonts w:ascii="Times New Roman" w:eastAsia="Times New Roman" w:hAnsi="Times New Roman" w:cs="Times New Roman"/>
          <w:spacing w:val="8"/>
        </w:rPr>
        <w:t>W.S.</w:t>
      </w:r>
      <w:r>
        <w:rPr>
          <w:rStyle w:val="any"/>
          <w:rFonts w:ascii="PMingLiU" w:eastAsia="PMingLiU" w:hAnsi="PMingLiU" w:cs="PMingLiU"/>
          <w:spacing w:val="8"/>
        </w:rPr>
        <w:t>））、国家自然科学基金（项目编号：</w:t>
      </w:r>
      <w:r>
        <w:rPr>
          <w:rStyle w:val="any"/>
          <w:rFonts w:ascii="Times New Roman" w:eastAsia="Times New Roman" w:hAnsi="Times New Roman" w:cs="Times New Roman"/>
          <w:spacing w:val="8"/>
        </w:rPr>
        <w:t>82071945</w:t>
      </w:r>
      <w:r>
        <w:rPr>
          <w:rStyle w:val="any"/>
          <w:rFonts w:ascii="PMingLiU" w:eastAsia="PMingLiU" w:hAnsi="PMingLiU" w:cs="PMingLiU"/>
          <w:spacing w:val="8"/>
        </w:rPr>
        <w:t>（</w:t>
      </w:r>
      <w:r>
        <w:rPr>
          <w:rStyle w:val="any"/>
          <w:rFonts w:ascii="Times New Roman" w:eastAsia="Times New Roman" w:hAnsi="Times New Roman" w:cs="Times New Roman"/>
          <w:spacing w:val="8"/>
        </w:rPr>
        <w:t>S.Z.</w:t>
      </w:r>
      <w:r>
        <w:rPr>
          <w:rStyle w:val="any"/>
          <w:rFonts w:ascii="PMingLiU" w:eastAsia="PMingLiU" w:hAnsi="PMingLiU" w:cs="PMingLiU"/>
          <w:spacing w:val="8"/>
        </w:rPr>
        <w:t>））、上海市科学技术委员会（项目编号：</w:t>
      </w:r>
      <w:r>
        <w:rPr>
          <w:rStyle w:val="any"/>
          <w:rFonts w:ascii="Times New Roman" w:eastAsia="Times New Roman" w:hAnsi="Times New Roman" w:cs="Times New Roman"/>
          <w:spacing w:val="8"/>
        </w:rPr>
        <w:t>21S31905400</w:t>
      </w:r>
      <w:r>
        <w:rPr>
          <w:rStyle w:val="any"/>
          <w:rFonts w:ascii="PMingLiU" w:eastAsia="PMingLiU" w:hAnsi="PMingLiU" w:cs="PMingLiU"/>
          <w:spacing w:val="8"/>
        </w:rPr>
        <w:t>（</w:t>
      </w:r>
      <w:r>
        <w:rPr>
          <w:rStyle w:val="any"/>
          <w:rFonts w:ascii="Times New Roman" w:eastAsia="Times New Roman" w:hAnsi="Times New Roman" w:cs="Times New Roman"/>
          <w:spacing w:val="8"/>
        </w:rPr>
        <w:t>S.Z.</w:t>
      </w:r>
      <w:r>
        <w:rPr>
          <w:rStyle w:val="any"/>
          <w:rFonts w:ascii="PMingLiU" w:eastAsia="PMingLiU" w:hAnsi="PMingLiU" w:cs="PMingLiU"/>
          <w:spacing w:val="8"/>
        </w:rPr>
        <w:t>））以及上海市抗癌协会</w:t>
      </w:r>
      <w:r>
        <w:rPr>
          <w:rStyle w:val="any"/>
          <w:rFonts w:ascii="Times New Roman" w:eastAsia="Times New Roman" w:hAnsi="Times New Roman" w:cs="Times New Roman"/>
          <w:spacing w:val="8"/>
        </w:rPr>
        <w:t xml:space="preserve"> EYAS </w:t>
      </w:r>
      <w:r>
        <w:rPr>
          <w:rStyle w:val="any"/>
          <w:rFonts w:ascii="PMingLiU" w:eastAsia="PMingLiU" w:hAnsi="PMingLiU" w:cs="PMingLiU"/>
          <w:spacing w:val="8"/>
        </w:rPr>
        <w:t>项目（项目编号：</w:t>
      </w:r>
      <w:r>
        <w:rPr>
          <w:rStyle w:val="any"/>
          <w:rFonts w:ascii="Times New Roman" w:eastAsia="Times New Roman" w:hAnsi="Times New Roman" w:cs="Times New Roman"/>
          <w:spacing w:val="8"/>
        </w:rPr>
        <w:t>SACA-CY22C07</w:t>
      </w:r>
      <w:r>
        <w:rPr>
          <w:rStyle w:val="any"/>
          <w:rFonts w:ascii="PMingLiU" w:eastAsia="PMingLiU" w:hAnsi="PMingLiU" w:cs="PMingLiU"/>
          <w:spacing w:val="8"/>
        </w:rPr>
        <w:t>（</w:t>
      </w:r>
      <w:r>
        <w:rPr>
          <w:rStyle w:val="any"/>
          <w:rFonts w:ascii="Times New Roman" w:eastAsia="Times New Roman" w:hAnsi="Times New Roman" w:cs="Times New Roman"/>
          <w:spacing w:val="8"/>
        </w:rPr>
        <w:t>D.Z.</w:t>
      </w:r>
      <w:r>
        <w:rPr>
          <w:rStyle w:val="any"/>
          <w:rFonts w:ascii="PMingLiU" w:eastAsia="PMingLiU" w:hAnsi="PMingLiU" w:cs="PMingLiU"/>
          <w:spacing w:val="8"/>
        </w:rPr>
        <w:t>））的支持。</w:t>
      </w:r>
      <w:r>
        <w:rPr>
          <w:rStyle w:val="any"/>
          <w:rFonts w:ascii="Times New Roman" w:eastAsia="Times New Roman" w:hAnsi="Times New Roman" w:cs="Times New Roman"/>
          <w:spacing w:val="8"/>
        </w:rPr>
        <w:t>M.R.</w:t>
      </w:r>
      <w:r>
        <w:rPr>
          <w:rStyle w:val="any"/>
          <w:rFonts w:ascii="PMingLiU" w:eastAsia="PMingLiU" w:hAnsi="PMingLiU" w:cs="PMingLiU"/>
          <w:spacing w:val="8"/>
        </w:rPr>
        <w:t>（</w:t>
      </w:r>
      <w:r>
        <w:rPr>
          <w:rStyle w:val="any"/>
          <w:rFonts w:ascii="Times New Roman" w:eastAsia="Times New Roman" w:hAnsi="Times New Roman" w:cs="Times New Roman"/>
          <w:spacing w:val="8"/>
        </w:rPr>
        <w:t>CSC202207960005</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J.Y.</w:t>
      </w:r>
      <w:r>
        <w:rPr>
          <w:rStyle w:val="any"/>
          <w:rFonts w:ascii="PMingLiU" w:eastAsia="PMingLiU" w:hAnsi="PMingLiU" w:cs="PMingLiU"/>
          <w:spacing w:val="8"/>
        </w:rPr>
        <w:t>（</w:t>
      </w:r>
      <w:r>
        <w:rPr>
          <w:rStyle w:val="any"/>
          <w:rFonts w:ascii="Times New Roman" w:eastAsia="Times New Roman" w:hAnsi="Times New Roman" w:cs="Times New Roman"/>
          <w:spacing w:val="8"/>
        </w:rPr>
        <w:t>CSC202107960001</w:t>
      </w:r>
      <w:r>
        <w:rPr>
          <w:rStyle w:val="any"/>
          <w:rFonts w:ascii="PMingLiU" w:eastAsia="PMingLiU" w:hAnsi="PMingLiU" w:cs="PMingLiU"/>
          <w:spacing w:val="8"/>
        </w:rPr>
        <w:t>）获得了国家留学基金委的资助。</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10.1038/s41467-023-42740-2 </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b/>
          <w:bCs/>
          <w:color w:val="021EAA"/>
          <w:spacing w:val="15"/>
          <w:sz w:val="26"/>
          <w:szCs w:val="26"/>
        </w:rPr>
        <w:t>通讯作者：</w:t>
      </w:r>
      <w:r>
        <w:rPr>
          <w:rStyle w:val="any"/>
          <w:rFonts w:ascii="PMingLiU" w:eastAsia="PMingLiU" w:hAnsi="PMingLiU" w:cs="PMingLiU"/>
          <w:b w:val="0"/>
          <w:bCs w:val="0"/>
          <w:color w:val="000000"/>
          <w:spacing w:val="15"/>
          <w:sz w:val="26"/>
          <w:szCs w:val="26"/>
        </w:rPr>
        <w:t>温州医科大学附属第一医院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color w:val="000000"/>
          <w:spacing w:val="15"/>
          <w:sz w:val="26"/>
          <w:szCs w:val="26"/>
        </w:rPr>
        <w:t xml:space="preserve">Xian Shen </w:t>
      </w:r>
      <w:r>
        <w:rPr>
          <w:rStyle w:val="any"/>
          <w:rFonts w:ascii="PMingLiU" w:eastAsia="PMingLiU" w:hAnsi="PMingLiU" w:cs="PMingLiU"/>
          <w:color w:val="000000"/>
          <w:spacing w:val="15"/>
          <w:sz w:val="26"/>
          <w:szCs w:val="26"/>
        </w:rPr>
        <w:t>（音译：沈贤），</w:t>
      </w:r>
      <w:r>
        <w:rPr>
          <w:rStyle w:val="any"/>
          <w:rFonts w:ascii="Times New Roman" w:eastAsia="Times New Roman" w:hAnsi="Times New Roman" w:cs="Times New Roman"/>
          <w:color w:val="000000"/>
          <w:spacing w:val="15"/>
          <w:sz w:val="26"/>
          <w:szCs w:val="26"/>
        </w:rPr>
        <w:t>Hongbo Zhang</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b w:val="0"/>
          <w:bCs w:val="0"/>
          <w:color w:val="000000"/>
          <w:spacing w:val="15"/>
          <w:sz w:val="26"/>
          <w:szCs w:val="26"/>
        </w:rPr>
        <w:t>温州医科大学附属第二医院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color w:val="000000"/>
          <w:spacing w:val="15"/>
          <w:sz w:val="26"/>
          <w:szCs w:val="26"/>
        </w:rPr>
        <w:t xml:space="preserve">Weijian Sun </w:t>
      </w:r>
      <w:r>
        <w:rPr>
          <w:rStyle w:val="any"/>
          <w:rFonts w:ascii="PMingLiU" w:eastAsia="PMingLiU" w:hAnsi="PMingLiU" w:cs="PMingLiU"/>
          <w:color w:val="000000"/>
          <w:spacing w:val="15"/>
          <w:sz w:val="26"/>
          <w:szCs w:val="26"/>
        </w:rPr>
        <w:t>（音译：孙维建）</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9464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95964" name=""/>
                    <pic:cNvPicPr>
                      <a:picLocks noChangeAspect="1"/>
                    </pic:cNvPicPr>
                  </pic:nvPicPr>
                  <pic:blipFill>
                    <a:blip xmlns:r="http://schemas.openxmlformats.org/officeDocument/2006/relationships" r:embed="rId8"/>
                    <a:stretch>
                      <a:fillRect/>
                    </a:stretch>
                  </pic:blipFill>
                  <pic:spPr>
                    <a:xfrm>
                      <a:off x="0" y="0"/>
                      <a:ext cx="5486400" cy="2946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 Junonia genoveva</w:t>
      </w:r>
      <w:r>
        <w:rPr>
          <w:rStyle w:val="any"/>
          <w:rFonts w:ascii="PMingLiU" w:eastAsia="PMingLiU" w:hAnsi="PMingLiU" w:cs="PMingLiU"/>
          <w:b/>
          <w:bCs/>
          <w:i w:val="0"/>
          <w:iCs w:val="0"/>
          <w:caps w:val="0"/>
          <w:color w:val="000000"/>
          <w:spacing w:val="15"/>
          <w:sz w:val="26"/>
          <w:szCs w:val="26"/>
          <w:shd w:val="clear" w:color="auto" w:fill="FFFFFF"/>
        </w:rPr>
        <w:t>在</w:t>
      </w:r>
      <w:r>
        <w:rPr>
          <w:rStyle w:val="any"/>
          <w:rFonts w:ascii="Arial" w:eastAsia="Arial" w:hAnsi="Arial" w:cs="Arial"/>
          <w:b/>
          <w:bCs/>
          <w:i w:val="0"/>
          <w:iCs w:val="0"/>
          <w:caps w:val="0"/>
          <w:color w:val="000000"/>
          <w:spacing w:val="15"/>
          <w:sz w:val="26"/>
          <w:szCs w:val="26"/>
          <w:shd w:val="clear" w:color="auto" w:fill="FFFFFF"/>
        </w:rPr>
        <w:t xml:space="preserve"> Pubpeer </w:t>
      </w:r>
      <w:r>
        <w:rPr>
          <w:rStyle w:val="any"/>
          <w:rFonts w:ascii="PMingLiU" w:eastAsia="PMingLiU" w:hAnsi="PMingLiU" w:cs="PMingLiU"/>
          <w:b/>
          <w:bCs/>
          <w:i w:val="0"/>
          <w:iCs w:val="0"/>
          <w:caps w:val="0"/>
          <w:color w:val="000000"/>
          <w:spacing w:val="15"/>
          <w:sz w:val="26"/>
          <w:szCs w:val="26"/>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8G</w:t>
      </w: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9C</w:t>
      </w:r>
      <w:r>
        <w:rPr>
          <w:rStyle w:val="any"/>
          <w:rFonts w:ascii="PMingLiU" w:eastAsia="PMingLiU" w:hAnsi="PMingLiU" w:cs="PMingLiU"/>
          <w:color w:val="000000"/>
          <w:spacing w:val="15"/>
        </w:rPr>
        <w:t>和图</w:t>
      </w:r>
      <w:r>
        <w:rPr>
          <w:rStyle w:val="any"/>
          <w:rFonts w:ascii="Times New Roman" w:eastAsia="Times New Roman" w:hAnsi="Times New Roman" w:cs="Times New Roman"/>
          <w:color w:val="000000"/>
          <w:spacing w:val="15"/>
        </w:rPr>
        <w:t>9G</w:t>
      </w:r>
      <w:r>
        <w:rPr>
          <w:rStyle w:val="any"/>
          <w:rFonts w:ascii="PMingLiU" w:eastAsia="PMingLiU" w:hAnsi="PMingLiU" w:cs="PMingLiU"/>
          <w:color w:val="000000"/>
          <w:spacing w:val="15"/>
        </w:rPr>
        <w:t>中的部分重复</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13436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613194" name=""/>
                    <pic:cNvPicPr>
                      <a:picLocks noChangeAspect="1"/>
                    </pic:cNvPicPr>
                  </pic:nvPicPr>
                  <pic:blipFill>
                    <a:blip xmlns:r="http://schemas.openxmlformats.org/officeDocument/2006/relationships" r:embed="rId9"/>
                    <a:stretch>
                      <a:fillRect/>
                    </a:stretch>
                  </pic:blipFill>
                  <pic:spPr>
                    <a:xfrm>
                      <a:off x="0" y="0"/>
                      <a:ext cx="5486400" cy="3134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6316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733510" name=""/>
                    <pic:cNvPicPr>
                      <a:picLocks noChangeAspect="1"/>
                    </pic:cNvPicPr>
                  </pic:nvPicPr>
                  <pic:blipFill>
                    <a:blip xmlns:r="http://schemas.openxmlformats.org/officeDocument/2006/relationships" r:embed="rId10"/>
                    <a:stretch>
                      <a:fillRect/>
                    </a:stretch>
                  </pic:blipFill>
                  <pic:spPr>
                    <a:xfrm>
                      <a:off x="0" y="0"/>
                      <a:ext cx="5486400" cy="30631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9098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36944" name=""/>
                    <pic:cNvPicPr>
                      <a:picLocks noChangeAspect="1"/>
                    </pic:cNvPicPr>
                  </pic:nvPicPr>
                  <pic:blipFill>
                    <a:blip xmlns:r="http://schemas.openxmlformats.org/officeDocument/2006/relationships" r:embed="rId11"/>
                    <a:stretch>
                      <a:fillRect/>
                    </a:stretch>
                  </pic:blipFill>
                  <pic:spPr>
                    <a:xfrm>
                      <a:off x="0" y="0"/>
                      <a:ext cx="5486400" cy="319098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1413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769928" name=""/>
                    <pic:cNvPicPr>
                      <a:picLocks noChangeAspect="1"/>
                    </pic:cNvPicPr>
                  </pic:nvPicPr>
                  <pic:blipFill>
                    <a:blip xmlns:r="http://schemas.openxmlformats.org/officeDocument/2006/relationships" r:embed="rId12"/>
                    <a:stretch>
                      <a:fillRect/>
                    </a:stretch>
                  </pic:blipFill>
                  <pic:spPr>
                    <a:xfrm>
                      <a:off x="0" y="0"/>
                      <a:ext cx="5486400" cy="311413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https://pubpeer.com/publications/DE07463FFA6C68BABC21A926174282</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眼花缭乱！中山大学肿瘤防治中心研究重叠问题引发广泛争议</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7" w:anchor="wechat_redirect" w:tgtFrame="_blank" w:history="1">
        <w:r>
          <w:rPr>
            <w:rStyle w:val="a"/>
            <w:rFonts w:ascii="PMingLiU" w:eastAsia="PMingLiU" w:hAnsi="PMingLiU" w:cs="PMingLiU"/>
            <w:spacing w:val="22"/>
            <w:sz w:val="21"/>
            <w:szCs w:val="21"/>
          </w:rPr>
          <w:t>中国人民解放军总医院，兰州大学，北京大学联合研究被曝数据异常，科研诚信亮红灯？</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s?__biz=MzkyNTc2OTI4Mw==&amp;mid=2247484961&amp;idx=1&amp;sn=d8a51a591fb0c959e88bc92de949b52c&amp;scene=21" TargetMode="External" /><Relationship Id="rId14" Type="http://schemas.openxmlformats.org/officeDocument/2006/relationships/hyperlink" Target="https://mp.weixin.qq.com/s?__biz=MzkyNTc2OTI4Mw==&amp;mid=2247491231&amp;idx=1&amp;sn=bf06908b0e9e428754f6000aee228d8e&amp;scene=21" TargetMode="External" /><Relationship Id="rId15" Type="http://schemas.openxmlformats.org/officeDocument/2006/relationships/hyperlink" Target="https://mp.weixin.qq.com/s?__biz=MzkyNTc2OTI4Mw==&amp;mid=2247491831&amp;idx=2&amp;sn=10d5b810f6f07112b60ca392e3159d5d&amp;scene=21" TargetMode="External" /><Relationship Id="rId16" Type="http://schemas.openxmlformats.org/officeDocument/2006/relationships/hyperlink" Target="https://mp.weixin.qq.com/s?__biz=MzkyNTc2OTI4Mw==&amp;mid=2247491708&amp;idx=2&amp;sn=5338a9fdda1f2807a34fe1be499c78cf&amp;scene=21" TargetMode="External" /><Relationship Id="rId17" Type="http://schemas.openxmlformats.org/officeDocument/2006/relationships/hyperlink" Target="https://mp.weixin.qq.com/s?__biz=MzkyNTc2OTI4Mw==&amp;mid=2247491645&amp;idx=1&amp;sn=1e24b8f47919713e6b4a8947f9407ee6&amp;scene=21" TargetMode="Externa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1873&amp;idx=3&amp;sn=35c406f0b4cb2e59a30ff47a2ce086de&amp;chksm=c01bac858bb5cb9f784d2af969c620adc11ca61d4f4fe67c90635347261879b166b71efcd749&amp;scene=126&amp;sessionid=174335410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