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上交大附属国际和平妇幼保健院妇科论文被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Bik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博士连续质问何时勘误！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项国自然基金资助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09:32:04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年，主要来自上海交通大学医学院附属国际和平妇幼保健院妇产科的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QIONG FAN , MEI-TING QIU , ZHU ZHU , JIN-HUA ZHOU , LIMO CHEN , YE ZHOU , WEI GU , LI-HUA WANG , ZHU-NAN LI , YING XU , WEI-WEI CHENG , DAN WU </w:t>
      </w:r>
      <w:r>
        <w:rPr>
          <w:rStyle w:val="any"/>
          <w:rFonts w:ascii="PMingLiU" w:eastAsia="PMingLiU" w:hAnsi="PMingLiU" w:cs="PMingLiU"/>
          <w:spacing w:val="8"/>
        </w:rPr>
        <w:t>（通讯作者，音译吴丹）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WEI BAO </w:t>
      </w:r>
      <w:r>
        <w:rPr>
          <w:rStyle w:val="any"/>
          <w:rFonts w:ascii="PMingLiU" w:eastAsia="PMingLiU" w:hAnsi="PMingLiU" w:cs="PMingLiU"/>
          <w:spacing w:val="8"/>
        </w:rPr>
        <w:t>（通讯作者，音译鲍伟）在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Oncology Reports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Twist induces epithelial-mesenchymal transition in cervical carcinogenesis by regulating the TGF-β/Smad3 signaling pathway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本研究得到了中国国家自然科学基金（项目编号：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81402134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81250041</w:t>
      </w:r>
      <w:r>
        <w:rPr>
          <w:rStyle w:val="any"/>
          <w:rFonts w:ascii="PMingLiU" w:eastAsia="PMingLiU" w:hAnsi="PMingLiU" w:cs="PMingLiU"/>
          <w:spacing w:val="8"/>
        </w:rPr>
        <w:t>）、上海市科学技术委员会（项目编号：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12ZR1451400</w:t>
      </w:r>
      <w:r>
        <w:rPr>
          <w:rStyle w:val="any"/>
          <w:rFonts w:ascii="PMingLiU" w:eastAsia="PMingLiU" w:hAnsi="PMingLiU" w:cs="PMingLiU"/>
          <w:spacing w:val="8"/>
        </w:rPr>
        <w:t>）、上海市卫生局青年科研项目（项目编号：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20124Y045</w:t>
      </w:r>
      <w:r>
        <w:rPr>
          <w:rStyle w:val="any"/>
          <w:rFonts w:ascii="PMingLiU" w:eastAsia="PMingLiU" w:hAnsi="PMingLiU" w:cs="PMingLiU"/>
          <w:spacing w:val="8"/>
        </w:rPr>
        <w:t>）以及上海交通大学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晨星计划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科研项目（给予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W.B.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11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Elisabeth M Bik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博士在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关注图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相同颜色的框突出显示了似乎重叠的面板。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10200" cy="4267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6672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我没有因对这篇特定的论文发表评论而获得任何报酬。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针对上述质疑，论文通讯作者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WEI BAO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回复道：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尊敬的伊丽莎白</w:t>
      </w:r>
      <w:r>
        <w:rPr>
          <w:rStyle w:val="any"/>
          <w:rFonts w:ascii="Times New Roman" w:eastAsia="Times New Roman" w:hAnsi="Times New Roman" w:cs="Times New Roman"/>
          <w:spacing w:val="8"/>
        </w:rPr>
        <w:t>·M·</w:t>
      </w:r>
      <w:r>
        <w:rPr>
          <w:rStyle w:val="any"/>
          <w:rFonts w:ascii="PMingLiU" w:eastAsia="PMingLiU" w:hAnsi="PMingLiU" w:cs="PMingLiU"/>
          <w:spacing w:val="8"/>
        </w:rPr>
        <w:t>比克教授。非常感谢您提出的担忧。我们正在重新检查原始数据，并将联系编辑进行进一步的更正。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Elisabeth M Bik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博士在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论坛质问作者：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看起来这篇论文还没有被更正。您联系过编辑了吗？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https://www.pubpeer.com/publications/F982E3F67EBAA7BFF456E76029CE16#0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上海交通大学医学院附属国际和平妇幼保健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上海交通大学医学院附属国际和平妇幼保健院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106&amp;idx=7&amp;sn=9fa817b98c9ffd77741afe1c7a537ca9&amp;chksm=c0a4f5795d6d5bd4f5ddf6b34f5c78afe57c6f28dfa5f9e3aeace817100985763351f4266f64&amp;scene=126&amp;sessionid=174335521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919414805915680775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