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山东中医药大学附属眼科医院论文多图重复遭质疑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14:37:32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山东中医药大学附属眼科医院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Scientific Reports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2023年4月）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olor w:val="000000"/>
          <w:spacing w:val="9"/>
          <w:sz w:val="26"/>
          <w:szCs w:val="26"/>
        </w:rPr>
        <w:t>“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Intravitreal injection of fibrillin 2 (Fbn2) recombinant protein for therapy of retinopathy in a retina-specific Fbn2 knock-down mouse model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10.1038/s41598-023-33886-6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Rui Xue Zhang , Ying Wen , Da Dong Guo , Fu Ru Xu , Gui Min Wang , Xing Rong Wang , Yong Wei Shi , Jie Ding , Qian Jiang , Wen Jun Jiang (通讯作者) , Jost B. Jonas （通讯作者）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, Hong Sheng Bi （通讯作者，音译毕宏生，院长）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7889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1158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本研究得到了国家重点研发计划（2021YFC2702103,2019YFC1710204, 2021YFC2702100）、山东省中西医结合防治疾病基金（YXH2019ZXY001）、山东省重点研发计划（2019GSF108252）、山东省医药卫生科技发展计划（202207021020）的支持。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27592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8111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75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257800" cy="6648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3663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https://pubpeer.com/publications/5094175A648A8E846D9EA78F298360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8583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926&amp;idx=1&amp;sn=898cd71e57475550fcadf5c3a0e78132&amp;chksm=c2793fd2e89a445f35c200b05cb7df33afb30baf7bf3e94666c6e8f44dbf7cf541f53cbb2ec7&amp;scene=126&amp;sessionid=17433557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