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中国药科大学国家重点实验室论文图片重叠被质疑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16:15:57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中国药科大学基础医学与临床药学学院天然药物国家重点实验室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Molecular Neurobiology》（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2021年9月）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“PAF Receptor Inhibition Attenuates Neuronal Pyroptosis in Cerebral Ischemia/Reperfusion Injury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10.1007/s12035-021-02537-0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Bo Zhao , Yuxiang Fei , Jianping Zhu , Qiyang Yin , Weirong Fang （通讯作者） , Yunman Li （通讯作者）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9319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359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这项工作得到了中国自然科学基金（项目编号：82073845）和“十三五”期间国家重大科技专项“重大新药创制”（分别为项目编号：2019ZX09301-134 和 2016ZX09101031）的支持。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1793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454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86375" cy="6353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382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https://pubpeer.com/publications/5318C6170A6B88B68716CECE194D8C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8960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854&amp;idx=1&amp;sn=d0002a670cc40d055596ad3c7c246b2e&amp;chksm=c2bdfad68587b497ac082d46fd191a587e39f6ad4bb2df52210974d40210b39a66a4773d32e1&amp;scene=126&amp;sessionid=17433557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