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刚发表就被质疑！黑龙江中医药大学某院长的论文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2025-03-31 10:23:10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黑龙江中医药大学中医药研究院在期刊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上发表一篇研究论文，研究发现了黄芪赤峰汤调节铁下垂抑制平滑肌细胞泡沫细胞形成的机制研究。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Study on the mechanism of Huangqi Chifeng decoction regulating ferroptosis inhibiting smooth muscle cells derived foam cell 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Jiaqi Fu , Hongyu Liu , Yuqin Liang , Yunhe Shi , Xin Gao , Pingping Chen , Donghua Yu , Yu Wang , Fang Lu , Shumin Liu</w:t>
      </w:r>
      <w:r>
        <w:rPr>
          <w:rStyle w:val="any"/>
          <w:rFonts w:ascii="PMingLiU" w:eastAsia="PMingLiU" w:hAnsi="PMingLiU" w:cs="PMingLiU"/>
          <w:color w:val="000000"/>
          <w:spacing w:val="8"/>
        </w:rPr>
        <w:t>（通讯作者，音译，刘树民）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黑龙江中医药大学中医药研究院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64942"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 5A </w:t>
      </w:r>
      <w:r>
        <w:rPr>
          <w:rStyle w:val="any"/>
          <w:rFonts w:ascii="PMingLiU" w:eastAsia="PMingLiU" w:hAnsi="PMingLiU" w:cs="PMingLiU"/>
          <w:spacing w:val="8"/>
        </w:rPr>
        <w:t>和</w:t>
      </w:r>
      <w:r>
        <w:rPr>
          <w:rStyle w:val="any"/>
          <w:spacing w:val="8"/>
          <w:lang w:val="en-US" w:eastAsia="en-US"/>
        </w:rPr>
        <w:t>9A </w:t>
      </w:r>
      <w:r>
        <w:rPr>
          <w:rStyle w:val="any"/>
          <w:rFonts w:ascii="PMingLiU" w:eastAsia="PMingLiU" w:hAnsi="PMingLiU" w:cs="PMingLiU"/>
          <w:spacing w:val="8"/>
        </w:rPr>
        <w:t>中有重复的图像。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733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45692" name=""/>
                    <pic:cNvPicPr>
                      <a:picLocks noChangeAspect="1"/>
                    </pic:cNvPicPr>
                  </pic:nvPicPr>
                  <pic:blipFill>
                    <a:blip xmlns:r="http://schemas.openxmlformats.org/officeDocument/2006/relationships" r:embed="rId7"/>
                    <a:stretch>
                      <a:fillRect/>
                    </a:stretch>
                  </pic:blipFill>
                  <pic:spPr>
                    <a:xfrm>
                      <a:off x="0" y="0"/>
                      <a:ext cx="527685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https://pubpeer.com/publications/757CB7486F3EC9565EA90875398BEA#0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634&amp;idx=1&amp;sn=489da0f4dc8674888b5983eaee5ce41b&amp;chksm=c13de9318463043fd5a03cc9e719053a52bd34e76de5cb62c23566a793ce6cccaaf583d604b9&amp;scene=126&amp;sessionid=17433888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