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科主任领衔！上海市第六人民医院肿瘤内科研究陷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疑云，发表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年质疑不休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17:29:27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‘TRIM6 promotes colorectal cancer cells proliferation and response to thiostrepton by TIS21/FoxM1’TRIM6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TIS21/FoxM1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通路促进结直肠癌细胞增殖及硫链丝菌素反应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10.1186/s13046-019-1504-5 </w:t>
      </w:r>
      <w:r>
        <w:rPr>
          <w:rStyle w:val="any"/>
          <w:rFonts w:ascii="PMingLiU" w:eastAsia="PMingLiU" w:hAnsi="PMingLiU" w:cs="PMingLiU"/>
          <w:spacing w:val="8"/>
        </w:rPr>
        <w:t>）因图像问题引发评论人关注。该研究由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Shuier Zheng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 Chenliang Zhou , Yonggang Wang , Hongtao Li , Yong Sun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Zan Shen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</w:t>
      </w:r>
      <w:r>
        <w:rPr>
          <w:rStyle w:val="any"/>
          <w:rFonts w:ascii="PMingLiU" w:eastAsia="PMingLiU" w:hAnsi="PMingLiU" w:cs="PMingLiU"/>
          <w:spacing w:val="8"/>
        </w:rPr>
        <w:t>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上海交通大学附属第六人民医院肿瘤内科。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5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35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"FAK-ERK2</w:t>
      </w:r>
      <w:r>
        <w:rPr>
          <w:rStyle w:val="any"/>
          <w:rFonts w:ascii="PMingLiU" w:eastAsia="PMingLiU" w:hAnsi="PMingLiU" w:cs="PMingLiU"/>
          <w:spacing w:val="8"/>
        </w:rPr>
        <w:t>信号通路在</w:t>
      </w:r>
      <w:r>
        <w:rPr>
          <w:rStyle w:val="any"/>
          <w:rFonts w:ascii="Times New Roman" w:eastAsia="Times New Roman" w:hAnsi="Times New Roman" w:cs="Times New Roman"/>
          <w:spacing w:val="8"/>
        </w:rPr>
        <w:t>CKAP2</w:t>
      </w:r>
      <w:r>
        <w:rPr>
          <w:rStyle w:val="any"/>
          <w:rFonts w:ascii="PMingLiU" w:eastAsia="PMingLiU" w:hAnsi="PMingLiU" w:cs="PMingLiU"/>
          <w:spacing w:val="8"/>
        </w:rPr>
        <w:t>诱导宫颈癌细胞系增殖和运动中的作用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Guo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shRNA</w:t>
      </w:r>
      <w:r>
        <w:rPr>
          <w:rStyle w:val="any"/>
          <w:rFonts w:ascii="PMingLiU" w:eastAsia="PMingLiU" w:hAnsi="PMingLiU" w:cs="PMingLiU"/>
          <w:spacing w:val="8"/>
        </w:rPr>
        <w:t>沉默</w:t>
      </w:r>
      <w:r>
        <w:rPr>
          <w:rStyle w:val="any"/>
          <w:rFonts w:ascii="Times New Roman" w:eastAsia="Times New Roman" w:hAnsi="Times New Roman" w:cs="Times New Roman"/>
          <w:spacing w:val="8"/>
        </w:rPr>
        <w:t>SOX12</w:t>
      </w:r>
      <w:r>
        <w:rPr>
          <w:rStyle w:val="any"/>
          <w:rFonts w:ascii="PMingLiU" w:eastAsia="PMingLiU" w:hAnsi="PMingLiU" w:cs="PMingLiU"/>
          <w:spacing w:val="8"/>
        </w:rPr>
        <w:t>抑制乳腺癌细胞的迁移、侵袭和增殖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Ding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年）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关注声明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3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40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垂直拉伸后，条带惊人地相似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825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57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"CXCL13</w:t>
      </w:r>
      <w:r>
        <w:rPr>
          <w:rStyle w:val="any"/>
          <w:rFonts w:ascii="PMingLiU" w:eastAsia="PMingLiU" w:hAnsi="PMingLiU" w:cs="PMingLiU"/>
          <w:spacing w:val="8"/>
        </w:rPr>
        <w:t>参与脂多糖诱导脐静脉内皮细胞高通透性的机制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56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再次发现：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"TRIM29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干扰抑制结直肠癌细胞的迁移和侵袭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Xu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25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月该评论人进一步指出：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1f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"CXCL4/CXCR3</w:t>
      </w:r>
      <w:r>
        <w:rPr>
          <w:rStyle w:val="any"/>
          <w:rFonts w:ascii="PMingLiU" w:eastAsia="PMingLiU" w:hAnsi="PMingLiU" w:cs="PMingLiU"/>
          <w:spacing w:val="8"/>
        </w:rPr>
        <w:t>对脂多糖诱导的人脐静脉内皮细胞损伤的影响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76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09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https://pubpeer.com/publications/6AA1C121EEE388DA7306BB57B57305#0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上海市第六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上海市第六人民医院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yNzY3NzY3Nw==&amp;action=getalbum&amp;album_id=3876159455922143259" TargetMode="Externa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310&amp;idx=1&amp;sn=0a1cb9d26f4ca57f9d3677432e204c48&amp;chksm=c3961db19bad425310922d4d531161c8f158803e765b0ae77326f37a85eb9d8ebda0115676df&amp;scene=126&amp;sessionid=17434147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