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式科研？上海长海医院泌尿外科研究数据雷同惹争议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‘TRIM27 interacts with Iκbα to promote the growth of human renal cancer cells through regulating the NF-κB pathway’ TRIM27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Iκbα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相互作用促进肾癌细胞生长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10.1186/s12885-021-08562-5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Chengwu Xiao , Wei Zhang , Meimian Hua , Huan Chen , Bin Yang , Ye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Yang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（通讯作者）共同完成，通讯单位为第二军医大学附属长海医院泌尿外科。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2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14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年研究《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Echinacoside 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保护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再灌注损伤》的图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4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89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：两个条带之间意外的重叠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0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71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https://pubpeer.com/publications/1DF436969EE3DF836F7ED9F07B3F76#0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长海医院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3&amp;sn=20e4fd4c8aba02b6cea9f2e0f238f17f&amp;chksm=c3c386f78da1ce316ba1a72208b20bfb9d1cc2f8823524e765e5d5320da24f714b5a4279ade5&amp;scene=126&amp;sessionid=1743355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186887143580303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