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国家基金资助，与多篇论文重复，空军军医大学唐都医院曹玮</w:t>
        </w:r>
        <w:r>
          <w:rPr>
            <w:rStyle w:val="a"/>
            <w:rFonts w:ascii="Times New Roman" w:eastAsia="Times New Roman" w:hAnsi="Times New Roman" w:cs="Times New Roman"/>
            <w:b w:val="0"/>
            <w:bCs w:val="0"/>
            <w:spacing w:val="8"/>
          </w:rPr>
          <w:t>2020</w:t>
        </w:r>
        <w:r>
          <w:rPr>
            <w:rStyle w:val="a"/>
            <w:rFonts w:ascii="PMingLiU" w:eastAsia="PMingLiU" w:hAnsi="PMingLiU" w:cs="PMingLiU"/>
            <w:b w:val="0"/>
            <w:bCs w:val="0"/>
            <w:spacing w:val="8"/>
          </w:rPr>
          <w:t>年论文被关注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2025-03-29 00:05:41</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Translational Cancer Research</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2020 Jun;9(6):3986-3997.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10.21037/tcr-20-2007.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左</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2B</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右</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2C</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miR-519d-3p Overexpression Inhibits P38 and PI3K/AKT Pathway via Targeting VEGFA to Attenuate the Malignant Biological Behavior of Non-Small Cell Lung Cancer</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Zhang et al 2020</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4876800" cy="21812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926019" name=""/>
                    <pic:cNvPicPr>
                      <a:picLocks noChangeAspect="1"/>
                    </pic:cNvPicPr>
                  </pic:nvPicPr>
                  <pic:blipFill>
                    <a:blip xmlns:r="http://schemas.openxmlformats.org/officeDocument/2006/relationships" r:embed="rId6"/>
                    <a:stretch>
                      <a:fillRect/>
                    </a:stretch>
                  </pic:blipFill>
                  <pic:spPr>
                    <a:xfrm>
                      <a:off x="0" y="0"/>
                      <a:ext cx="4876800" cy="21812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出乎意料的相似条带。</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从左到右：</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3B</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2G</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The Down-Regulation of TrkB Alleviates the Malignant Biological Behavior and Cancer Stem-Like Property of Laryngeal Cancer</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Hu et al 2020</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撤回</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2C</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Interference of circRNA HIPK3 alleviates cardiac dysfunction in lipopolysaccharide-induced mice models and apoptosis in H9C2 cardiomyocytes</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Fan</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048250" cy="19621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595462" name=""/>
                    <pic:cNvPicPr>
                      <a:picLocks noChangeAspect="1"/>
                    </pic:cNvPicPr>
                  </pic:nvPicPr>
                  <pic:blipFill>
                    <a:blip xmlns:r="http://schemas.openxmlformats.org/officeDocument/2006/relationships" r:embed="rId7"/>
                    <a:stretch>
                      <a:fillRect/>
                    </a:stretch>
                  </pic:blipFill>
                  <pic:spPr>
                    <a:xfrm>
                      <a:off x="0" y="0"/>
                      <a:ext cx="5048250" cy="1962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左</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4B</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右</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5h</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MicroRNA -148 alleviates cardiac dysfunction, immune disorders and myocardial apoptosis in myocardial ischemia-reperfusion (MI/R) injury by targeting pyruvate dehydrogenase kinase (PDK4)</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Yin</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2021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8575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459501" name=""/>
                    <pic:cNvPicPr>
                      <a:picLocks noChangeAspect="1"/>
                    </pic:cNvPicPr>
                  </pic:nvPicPr>
                  <pic:blipFill>
                    <a:blip xmlns:r="http://schemas.openxmlformats.org/officeDocument/2006/relationships" r:embed="rId8"/>
                    <a:stretch>
                      <a:fillRect/>
                    </a:stretch>
                  </pic:blipFill>
                  <pic:spPr>
                    <a:xfrm>
                      <a:off x="0" y="0"/>
                      <a:ext cx="5276850" cy="28575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从左到右：</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5A</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4A</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miR-519d-3p Overexpression Inhibits P38 and PI3K/AKT Pathway via Targeting VEGFA to Attenuate the Malignant Biological Behavior of Non-Small Cell Lung Cancer</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Zhang et al 2020</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4B</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miR-326 inhibits the cell proliferation and cancer stem cell-like property of cervical cancer in vitro and oncogenesis in vivo via targeting TCF4</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Zhang et al 2020</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955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795832" name=""/>
                    <pic:cNvPicPr>
                      <a:picLocks noChangeAspect="1"/>
                    </pic:cNvPicPr>
                  </pic:nvPicPr>
                  <pic:blipFill>
                    <a:blip xmlns:r="http://schemas.openxmlformats.org/officeDocument/2006/relationships" r:embed="rId9"/>
                    <a:stretch>
                      <a:fillRect/>
                    </a:stretch>
                  </pic:blipFill>
                  <pic:spPr>
                    <a:xfrm>
                      <a:off x="0" y="0"/>
                      <a:ext cx="5276850" cy="24955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#5</w:t>
      </w:r>
      <w:r>
        <w:rPr>
          <w:rStyle w:val="any"/>
          <w:rFonts w:ascii="Times New Roman" w:eastAsia="Times New Roman" w:hAnsi="Times New Roman" w:cs="Times New Roman"/>
          <w:b/>
          <w:bCs/>
          <w:spacing w:val="8"/>
          <w:lang w:val="en-US" w:eastAsia="en-US"/>
        </w:rPr>
        <w:t>René Aquarius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月发表评论尊敬的各位作者：，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我们发现本研究中的一个数字与其他研究中的数字之间存在意外的重叠（见下图）。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6573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138555" name=""/>
                    <pic:cNvPicPr>
                      <a:picLocks noChangeAspect="1"/>
                    </pic:cNvPicPr>
                  </pic:nvPicPr>
                  <pic:blipFill>
                    <a:blip xmlns:r="http://schemas.openxmlformats.org/officeDocument/2006/relationships" r:embed="rId10"/>
                    <a:stretch>
                      <a:fillRect/>
                    </a:stretch>
                  </pic:blipFill>
                  <pic:spPr>
                    <a:xfrm>
                      <a:off x="0" y="0"/>
                      <a:ext cx="5276850" cy="1657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https://pubmed.ncbi.nlm.nih.gov/35117765/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https://pubmed.ncbi.nlm.nih.gov/33569426/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https://pubmed.ncbi.nlm.nih.gov/32547080/[</w:t>
      </w:r>
      <w:r>
        <w:rPr>
          <w:rStyle w:val="any"/>
          <w:rFonts w:ascii="PMingLiU" w:eastAsia="PMingLiU" w:hAnsi="PMingLiU" w:cs="PMingLiU"/>
          <w:spacing w:val="8"/>
        </w:rPr>
        <w:t>收回</w:t>
      </w:r>
      <w:r>
        <w:rPr>
          <w:rStyle w:val="any"/>
          <w:rFonts w:ascii="Times New Roman" w:eastAsia="Times New Roman" w:hAnsi="Times New Roman" w:cs="Times New Roman"/>
          <w:spacing w:val="8"/>
          <w:lang w:val="en-US" w:eastAsia="en-US"/>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https://pubmed.ncbi.nlm.nih.gov/35117765/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51460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612865" name=""/>
                    <pic:cNvPicPr>
                      <a:picLocks noChangeAspect="1"/>
                    </pic:cNvPicPr>
                  </pic:nvPicPr>
                  <pic:blipFill>
                    <a:blip xmlns:r="http://schemas.openxmlformats.org/officeDocument/2006/relationships" r:embed="rId11"/>
                    <a:stretch>
                      <a:fillRect/>
                    </a:stretch>
                  </pic:blipFill>
                  <pic:spPr>
                    <a:xfrm>
                      <a:off x="0" y="0"/>
                      <a:ext cx="5276850" cy="2514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曹玮，空军军医大学唐都医院疼痛微创治疗中心，博士、副主任医师、副教授。现任陕西省医学会介入放射学分会委员、陕西省肝病学会肝癌学组委员、陕西省抗癌学会介入学组委员。主攻肝癌的介入性热化疗方面的研究。负责国家自然科学基金</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项，陕西省科技攻关课题</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项，参与国家自然科学基金</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项、国际合作基金</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项，省攻关课题</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篇，其中第一作者</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篇，中文源期刊</w:t>
      </w:r>
      <w:r>
        <w:rPr>
          <w:rStyle w:val="any"/>
          <w:rFonts w:ascii="Times New Roman" w:eastAsia="Times New Roman" w:hAnsi="Times New Roman" w:cs="Times New Roman"/>
          <w:spacing w:val="8"/>
          <w:lang w:val="en-US" w:eastAsia="en-US"/>
        </w:rPr>
        <w:t>30</w:t>
      </w:r>
      <w:r>
        <w:rPr>
          <w:rStyle w:val="any"/>
          <w:rFonts w:ascii="PMingLiU" w:eastAsia="PMingLiU" w:hAnsi="PMingLiU" w:cs="PMingLiU"/>
          <w:spacing w:val="8"/>
        </w:rPr>
        <w:t>余篇，其中第一作者</w:t>
      </w:r>
      <w:r>
        <w:rPr>
          <w:rStyle w:val="any"/>
          <w:rFonts w:ascii="Times New Roman" w:eastAsia="Times New Roman" w:hAnsi="Times New Roman" w:cs="Times New Roman"/>
          <w:spacing w:val="8"/>
          <w:lang w:val="en-US" w:eastAsia="en-US"/>
        </w:rPr>
        <w:t>17</w:t>
      </w:r>
      <w:r>
        <w:rPr>
          <w:rStyle w:val="any"/>
          <w:rFonts w:ascii="PMingLiU" w:eastAsia="PMingLiU" w:hAnsi="PMingLiU" w:cs="PMingLiU"/>
          <w:spacing w:val="8"/>
        </w:rPr>
        <w:t>篇。《中华现代影像学杂志》常务编委，《中华现代临床医学杂志》编委。从事介入放射工作近</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年，对血管及非血管性疾病的介入治疗有着比较全面的认识，能够独立诊断和治疗各种常见病和复杂疾病。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https://pubpeer.com/publications/572DE4A6ECFE76314729DD9CAC1DAA#5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476&amp;idx=4&amp;sn=18d3f5fffb7e9a456f834ecfb6fac57b&amp;chksm=c30c6e6ba827b8570200f600d38d627601f60828ae6d5838e9f101bf15400521f3bf2a99272f&amp;scene=126&amp;sessionid=1743355544"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