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12:30:10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Methyl-CpG-binding domain 3 inhibits epithelial–mesenchymal transition in pancreatic cancer cells via TGF-β/Smad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(2017)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27898661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10.1038/bjc.2016.397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79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19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8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4A and Figure 5A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According to my reading of the figure legend I think these overlapping areas are unexpected. I've added the red rectangles to show where I mean. Would the authors please double-check?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408" cy="822960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14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49&amp;idx=2&amp;sn=a7289cf255f583b55e3dcf7f756b0187&amp;chksm=ce247c1dafeb27fbea2d3adaf2ef05ccff2e71c064a8f14c15c0302b210d848e0869ced9e790&amp;scene=126&amp;sessionid=17433549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