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因图像完整性疑虑未解且影响研究结果有效性，南昌大学第一附属医院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Zhi-Li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Potential Molecular Mechanisms of AURKB in the Oncogenesis and Progression of Osteosarcoma Cells: A Label-Free Quantitative Proteomics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期刊：Technology in Cancer Research &amp; Treatment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南昌大学第一附属医院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C中，143B细胞的NC、LV/AURKB和LV/ShAURKB在0小时和24小时的图像元素高度相似。在图1A中，143B细胞的β-肌动蛋白条带似乎包含图像内的修改。在图1D中，U2-OS细胞的LV/AURKB图像和143B细胞的LV/AURKB图像的元素高度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243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9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68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本研究得到中国国家自然科学基金委员会江西省自然科学基金（编号：20161ACB20011）的支持。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小时的图像元素高度相似；图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肌动蛋白条带似乎包含图像内的修改；图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U2-OS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图像的元素高度相似。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92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65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以下文章已根据执行编辑和出版商的要求撤回：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作者向Sage出版社提出请求，要求替换图1C中0小时时143B细胞的图像。作者指出，由于错误，图中同一组的图像被重复使用了。内部调查得出以下结论：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在图1C中，143B细胞的NC、LV/AURKB和LV/ShAURKB在0小时和24小时的图像元素高度相似。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在图1A中，143B细胞的β-肌动蛋白条带似乎包含图像内的修改。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在图1D中，U2-OS细胞的LV/AURKB图像和143B细胞的LV/AURKB图像的元素高度相似。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Sage出版社要求提供图1C和1D的原始图像，以及图1A、5A和5B的未裁剪的蛋白质印迹图像。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作者提供了图1C和1D的未裁剪原始图像，但未能解决图像间相似性的疑虑。作者无法提供图1A、5A和5B的未修改、未裁剪的图像。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Sage出版社联系了作者的机构，通知他们相关疑虑，但未收到回复。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由于图像完整性方面的未解决疑虑使研究结果的有效性受到质疑，因此执行编辑和Sage出版社撤回了该文章。作者不同意撤回的决定。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https://journals.sagepub.com/doi/full/10.1177/15330338251321913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9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94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08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81&amp;idx=1&amp;sn=1100eacd216899b45ea90147e239125a&amp;chksm=c2c62a4895e7b4fda5e08956ba478b817304dace5578f25febe1f936fe07120fd89eeb3c0074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