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Jian-Li Chen&amp;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广东医科大学附属医院的论文被撤稿，因细胞数据且存在非典型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MYBL2 Is Targeted by miR-143-3p and Regulates Breast Cancer Cell Proliferation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新乡医学院第三附属医院&amp;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10.3727/096504017X15135941182107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7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96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蛋白质印迹图在许多情况下呈现出非典型、形状异常且可能不正常的蛋白质条带。疑似论文工厂出品。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63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读者对文中的多幅图表提出了质疑。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我们联系了作者，邀请他们对这些疑虑进行评论并提供原始、未修改的图表，但作者并未回应。因此，主编们不再相信该文章数据的完整性，并决定撤回此文章。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所有作者均未回应关于此次撤回的信函。作为负责任的出版商，我们高度重视所发表内容的可靠性和完整性。我们对由此给读者和所有相关方带来的不便深感歉意。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https://www.techscience.com/or/v33n3/59649/html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0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87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9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5&amp;sn=41c6de604548580aac2314d56d346782&amp;chksm=c21d3c3de191508c306175a8bc12afff952850667ea639a49c093b226fa864d2175e359e698b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