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山东大学齐鲁医院原脊柱外科主任论文图像现疑云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09:09:00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0518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近日，发表于《Drug Design, Development and Therapy》期刊的研究‘Resveratrol Protects Osteoblasts Against Dexamethasone-Induced Cytotoxicity Through Activation of AMP-Activated Protein Kinase’因数据问题引发质疑。该研究由Liang Wang , Qiushi Li , Haibo Yan , Guangjun Jiao , Hongliang Wang , Hai Chi , Hongming Zhou , Lu Chen , Yu Shan , Yunzhen Chen（通讯作者，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原脊柱外科主任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）共同完成，通讯单位为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山东大学齐鲁医院骨科。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7191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6152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820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9366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2025年3月评论人Actinopolyspora biskrensis指出本文结果与早前研究图像重复：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1620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2596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6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https://www.pubpeer.org/publications/F0F0569320AA144D53689ED08B38F7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668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795&amp;idx=1&amp;sn=908575c00a440d6f4ac5b51cbbe5d8e6&amp;chksm=c3a526ae2b65f8b9460a0eaf2928f797b3f55b8168135b90f6a027d1a51af4bd1e82f419d426&amp;scene=126&amp;sessionid=174335508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