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55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26 日，宁夏医科大学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Limonin inhibits angiogenesis and metastasis of human breast cancer cells by suppressing the VEGFR2/IGFR1-mediated STAT3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9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66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62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https://pubpeer.com/publications/A36BD2341E62B0AC047239F3608DCF#1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40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6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3&amp;sn=cf71d485c80df50819d1d468685d4d62&amp;chksm=cea2d5b4be5cbf019713df04577c2538a95dbd40e996c6bad33ccd49a1a7c575cb7d1729b2ea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