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图片完整性问题且作者无法提供满意解释，中山大学附属第一医院沈宏伟的论文被撤稿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2025-03-19 00:02:51</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95231"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8458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2017年10月4日，</w:t>
      </w:r>
      <w:r>
        <w:rPr>
          <w:rStyle w:val="any"/>
          <w:rFonts w:ascii="Microsoft YaHei UI" w:eastAsia="Microsoft YaHei UI" w:hAnsi="Microsoft YaHei UI" w:cs="Microsoft YaHei UI"/>
          <w:b w:val="0"/>
          <w:bCs w:val="0"/>
          <w:i w:val="0"/>
          <w:iCs w:val="0"/>
          <w:spacing w:val="9"/>
          <w:sz w:val="21"/>
          <w:szCs w:val="21"/>
        </w:rPr>
        <w:t>中山大学附属第一医院</w:t>
      </w:r>
      <w:r>
        <w:rPr>
          <w:rStyle w:val="any"/>
          <w:rFonts w:ascii="Microsoft YaHei UI" w:eastAsia="Microsoft YaHei UI" w:hAnsi="Microsoft YaHei UI" w:cs="Microsoft YaHei UI"/>
          <w:b w:val="0"/>
          <w:bCs w:val="0"/>
          <w:i w:val="0"/>
          <w:iCs w:val="0"/>
          <w:spacing w:val="9"/>
          <w:sz w:val="21"/>
          <w:szCs w:val="21"/>
        </w:rPr>
        <w:t>的</w:t>
      </w:r>
      <w:r>
        <w:rPr>
          <w:rStyle w:val="any"/>
          <w:rFonts w:ascii="Times New Roman" w:eastAsia="Times New Roman" w:hAnsi="Times New Roman" w:cs="Times New Roman"/>
          <w:color w:val="C84D0C"/>
          <w:spacing w:val="9"/>
          <w:sz w:val="21"/>
          <w:szCs w:val="21"/>
        </w:rPr>
        <w:t>Shanyang He</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Gang Niu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&amp; Jianhong Shang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Hongwei Shen</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沈宏伟）</w:t>
      </w:r>
      <w:r>
        <w:rPr>
          <w:rStyle w:val="any"/>
          <w:rFonts w:ascii="Microsoft YaHei UI" w:eastAsia="Microsoft YaHei UI" w:hAnsi="Microsoft YaHei UI" w:cs="Microsoft YaHei UI"/>
          <w:b w:val="0"/>
          <w:bCs w:val="0"/>
          <w:i w:val="0"/>
          <w:iCs w:val="0"/>
          <w:spacing w:val="9"/>
          <w:sz w:val="21"/>
          <w:szCs w:val="21"/>
        </w:rPr>
        <w:t>在Journal of Experimental &amp; Clinical Cancer Research(中</w:t>
      </w:r>
      <w:r>
        <w:rPr>
          <w:rStyle w:val="any"/>
          <w:rFonts w:ascii="PMingLiU" w:eastAsia="PMingLiU" w:hAnsi="PMingLiU" w:cs="PMingLiU"/>
          <w:spacing w:val="9"/>
          <w:sz w:val="21"/>
          <w:szCs w:val="21"/>
        </w:rPr>
        <w:t>科院一区</w:t>
      </w:r>
      <w:r>
        <w:rPr>
          <w:rStyle w:val="any"/>
          <w:rFonts w:ascii="Times New Roman" w:eastAsia="Times New Roman" w:hAnsi="Times New Roman" w:cs="Times New Roman"/>
          <w:spacing w:val="9"/>
          <w:sz w:val="21"/>
          <w:szCs w:val="21"/>
        </w:rPr>
        <w:t xml:space="preserve"> IF=11.4)</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oncogenic Golgi ph</w:t>
      </w:r>
      <w:r>
        <w:rPr>
          <w:rStyle w:val="any"/>
          <w:rFonts w:ascii="Times New Roman" w:eastAsia="Times New Roman" w:hAnsi="Times New Roman" w:cs="Times New Roman"/>
          <w:spacing w:val="9"/>
        </w:rPr>
        <w:t>o</w:t>
      </w:r>
      <w:r>
        <w:rPr>
          <w:rStyle w:val="any"/>
          <w:rFonts w:ascii="Times New Roman" w:eastAsia="Times New Roman" w:hAnsi="Times New Roman" w:cs="Times New Roman"/>
          <w:color w:val="C84D0C"/>
          <w:spacing w:val="9"/>
          <w:sz w:val="21"/>
          <w:szCs w:val="21"/>
        </w:rPr>
        <w:t>sphoprotein 3 like overexpression is associated with cisplatin resistance in ovarian carcinoma and activating the NF-κB signaling pathway"</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致癌高尔基磷蛋白</w:t>
      </w:r>
      <w:r>
        <w:rPr>
          <w:rStyle w:val="any"/>
          <w:rFonts w:ascii="Times New Roman" w:eastAsia="Times New Roman" w:hAnsi="Times New Roman" w:cs="Times New Roman"/>
          <w:spacing w:val="9"/>
          <w:sz w:val="21"/>
          <w:szCs w:val="21"/>
        </w:rPr>
        <w:t xml:space="preserve"> 3 </w:t>
      </w:r>
      <w:r>
        <w:rPr>
          <w:rStyle w:val="any"/>
          <w:rFonts w:ascii="PMingLiU" w:eastAsia="PMingLiU" w:hAnsi="PMingLiU" w:cs="PMingLiU"/>
          <w:spacing w:val="9"/>
          <w:sz w:val="21"/>
          <w:szCs w:val="21"/>
        </w:rPr>
        <w:t>类过表达与卵巢癌的顺铂耐药性和激活</w:t>
      </w:r>
      <w:r>
        <w:rPr>
          <w:rStyle w:val="any"/>
          <w:rFonts w:ascii="Times New Roman" w:eastAsia="Times New Roman" w:hAnsi="Times New Roman" w:cs="Times New Roman"/>
          <w:spacing w:val="9"/>
          <w:sz w:val="21"/>
          <w:szCs w:val="21"/>
        </w:rPr>
        <w:t xml:space="preserve"> NF-κB </w:t>
      </w:r>
      <w:r>
        <w:rPr>
          <w:rStyle w:val="any"/>
          <w:rFonts w:ascii="PMingLiU" w:eastAsia="PMingLiU" w:hAnsi="PMingLiU" w:cs="PMingLiU"/>
          <w:spacing w:val="9"/>
          <w:sz w:val="21"/>
          <w:szCs w:val="21"/>
        </w:rPr>
        <w:t>信号通路有关</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PMingLiU" w:eastAsia="PMingLiU" w:hAnsi="PMingLiU" w:cs="PMingLiU"/>
          <w:spacing w:val="9"/>
          <w:sz w:val="21"/>
          <w:szCs w:val="21"/>
        </w:rPr>
        <w:t>该项目得到了中国国家自然科学基金（编号：</w:t>
      </w:r>
      <w:r>
        <w:rPr>
          <w:rStyle w:val="any"/>
          <w:rFonts w:ascii="Times New Roman" w:eastAsia="Times New Roman" w:hAnsi="Times New Roman" w:cs="Times New Roman"/>
          <w:spacing w:val="9"/>
          <w:sz w:val="21"/>
          <w:szCs w:val="21"/>
        </w:rPr>
        <w:t>81772764</w:t>
      </w:r>
      <w:r>
        <w:rPr>
          <w:rStyle w:val="any"/>
          <w:rFonts w:ascii="PMingLiU" w:eastAsia="PMingLiU" w:hAnsi="PMingLiU" w:cs="PMingLiU"/>
          <w:spacing w:val="9"/>
          <w:sz w:val="21"/>
          <w:szCs w:val="21"/>
        </w:rPr>
        <w:t>）、广东省自然科学基金（编号：</w:t>
      </w:r>
      <w:r>
        <w:rPr>
          <w:rStyle w:val="any"/>
          <w:rFonts w:ascii="Times New Roman" w:eastAsia="Times New Roman" w:hAnsi="Times New Roman" w:cs="Times New Roman"/>
          <w:spacing w:val="9"/>
          <w:sz w:val="21"/>
          <w:szCs w:val="21"/>
        </w:rPr>
        <w:t>S2016A030313820</w:t>
      </w:r>
      <w:r>
        <w:rPr>
          <w:rStyle w:val="any"/>
          <w:rFonts w:ascii="PMingLiU" w:eastAsia="PMingLiU" w:hAnsi="PMingLiU" w:cs="PMingLiU"/>
          <w:spacing w:val="9"/>
          <w:sz w:val="21"/>
          <w:szCs w:val="21"/>
        </w:rPr>
        <w:t>）以及中国广州市科技计划项目（编号：</w:t>
      </w:r>
      <w:r>
        <w:rPr>
          <w:rStyle w:val="any"/>
          <w:rFonts w:ascii="Times New Roman" w:eastAsia="Times New Roman" w:hAnsi="Times New Roman" w:cs="Times New Roman"/>
          <w:spacing w:val="9"/>
          <w:sz w:val="21"/>
          <w:szCs w:val="21"/>
        </w:rPr>
        <w:t>201704020163</w:t>
      </w:r>
      <w:r>
        <w:rPr>
          <w:rStyle w:val="any"/>
          <w:rFonts w:ascii="PMingLiU" w:eastAsia="PMingLiU" w:hAnsi="PMingLiU" w:cs="PMingLiU"/>
          <w:spacing w:val="9"/>
          <w:sz w:val="21"/>
          <w:szCs w:val="21"/>
        </w:rPr>
        <w:t>）的支持。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7305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36755" name=""/>
                    <pic:cNvPicPr>
                      <a:picLocks noChangeAspect="1"/>
                    </pic:cNvPicPr>
                  </pic:nvPicPr>
                  <pic:blipFill>
                    <a:blip xmlns:r="http://schemas.openxmlformats.org/officeDocument/2006/relationships" r:embed="rId8"/>
                    <a:stretch>
                      <a:fillRect/>
                    </a:stretch>
                  </pic:blipFill>
                  <pic:spPr>
                    <a:xfrm>
                      <a:off x="0" y="0"/>
                      <a:ext cx="5486400" cy="567305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4875"/>
            <wp:docPr id="100004" name="" descr="中山大学附属第一医院(国家三级甲等医院)_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70090" name=""/>
                    <pic:cNvPicPr>
                      <a:picLocks noChangeAspect="1"/>
                    </pic:cNvPicPr>
                  </pic:nvPicPr>
                  <pic:blipFill>
                    <a:blip xmlns:r="http://schemas.openxmlformats.org/officeDocument/2006/relationships" r:embed="rId9"/>
                    <a:stretch>
                      <a:fillRect/>
                    </a:stretch>
                  </pic:blipFill>
                  <pic:spPr>
                    <a:xfrm>
                      <a:off x="0" y="0"/>
                      <a:ext cx="5486400" cy="365487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9174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图2中一张流式细胞术的水平线消失令人疑惑</w:t>
      </w:r>
      <w:r>
        <w:rPr>
          <w:rStyle w:val="any"/>
          <w:rFonts w:ascii="Microsoft YaHei UI" w:eastAsia="Microsoft YaHei UI" w:hAnsi="Microsoft YaHei UI" w:cs="Microsoft YaHei UI"/>
          <w:b/>
          <w:bCs/>
          <w:color w:val="3E3E3E"/>
          <w:spacing w:val="9"/>
          <w:sz w:val="21"/>
          <w:szCs w:val="21"/>
        </w:rPr>
        <w:br/>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Figure 2, Annexin V-FITC and PI staining of the indicated cells treated with cisplatin (10 μM) for 24 h.</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The FACS image in the bottom right corner (marked in red) is very special.</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29972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86139" name=""/>
                    <pic:cNvPicPr>
                      <a:picLocks noChangeAspect="1"/>
                    </pic:cNvPicPr>
                  </pic:nvPicPr>
                  <pic:blipFill>
                    <a:blip xmlns:r="http://schemas.openxmlformats.org/officeDocument/2006/relationships" r:embed="rId10"/>
                    <a:stretch>
                      <a:fillRect/>
                    </a:stretch>
                  </pic:blipFill>
                  <pic:spPr>
                    <a:xfrm>
                      <a:off x="0" y="0"/>
                      <a:ext cx="5486400" cy="2997200"/>
                    </a:xfrm>
                    <a:prstGeom prst="rect">
                      <a:avLst/>
                    </a:prstGeom>
                  </pic:spPr>
                </pic:pic>
              </a:graphicData>
            </a:graphic>
          </wp:inline>
        </w:drawing>
      </w:r>
    </w:p>
    <w:p>
      <w:pPr>
        <w:spacing w:line="384" w:lineRule="atLeast"/>
        <w:ind w:left="300" w:right="300"/>
        <w:rPr>
          <w:rStyle w:val="any"/>
          <w:rFonts w:ascii="Microsoft YaHei UI" w:eastAsia="Microsoft YaHei UI" w:hAnsi="Microsoft YaHei UI" w:cs="Microsoft YaHei UI"/>
          <w:spacing w:val="9"/>
          <w:sz w:val="21"/>
          <w:szCs w:val="21"/>
          <w:shd w:val="clear" w:color="auto" w:fill="FFFFFF"/>
        </w:rPr>
      </w:pPr>
      <w:r>
        <w:rPr>
          <w:rStyle w:val="any"/>
          <w:rFonts w:ascii="Microsoft YaHei UI" w:eastAsia="Microsoft YaHei UI" w:hAnsi="Microsoft YaHei UI" w:cs="Microsoft YaHei UI"/>
          <w:spacing w:val="9"/>
          <w:sz w:val="21"/>
          <w:szCs w:val="21"/>
          <w:shd w:val="clear" w:color="auto" w:fill="FFFFFF"/>
        </w:rPr>
        <w:t>Carefully observe the FACS cell apoptosis diagram marked by the red box, and the horizontal line in the middle disappeared. Such error cannot be occurred in the normal process generated by software.</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24300" cy="39433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55636" name=""/>
                    <pic:cNvPicPr>
                      <a:picLocks noChangeAspect="1"/>
                    </pic:cNvPicPr>
                  </pic:nvPicPr>
                  <pic:blipFill>
                    <a:blip xmlns:r="http://schemas.openxmlformats.org/officeDocument/2006/relationships" r:embed="rId11"/>
                    <a:stretch>
                      <a:fillRect/>
                    </a:stretch>
                  </pic:blipFill>
                  <pic:spPr>
                    <a:xfrm>
                      <a:off x="0" y="0"/>
                      <a:ext cx="3924300" cy="39433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32054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08450" name=""/>
                    <pic:cNvPicPr>
                      <a:picLocks noChangeAspect="1"/>
                    </pic:cNvPicPr>
                  </pic:nvPicPr>
                  <pic:blipFill>
                    <a:blip xmlns:r="http://schemas.openxmlformats.org/officeDocument/2006/relationships" r:embed="rId12"/>
                    <a:stretch>
                      <a:fillRect/>
                    </a:stretch>
                  </pic:blipFill>
                  <pic:spPr>
                    <a:xfrm>
                      <a:off x="0" y="0"/>
                      <a:ext cx="5486400" cy="532054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numPr>
          <w:ilvl w:val="0"/>
          <w:numId w:val="2"/>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图2中的两张流式细胞术存在相同数据集。</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The two FACS apoptosis diagrams in the red box have duplicate modules of lattice sets.</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889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43666" name=""/>
                    <pic:cNvPicPr>
                      <a:picLocks noChangeAspect="1"/>
                    </pic:cNvPicPr>
                  </pic:nvPicPr>
                  <pic:blipFill>
                    <a:blip xmlns:r="http://schemas.openxmlformats.org/officeDocument/2006/relationships" r:embed="rId13"/>
                    <a:stretch>
                      <a:fillRect/>
                    </a:stretch>
                  </pic:blipFill>
                  <pic:spPr>
                    <a:xfrm>
                      <a:off x="0" y="0"/>
                      <a:ext cx="5486400" cy="2788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1188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8043" name=""/>
                    <pic:cNvPicPr>
                      <a:picLocks noChangeAspect="1"/>
                    </pic:cNvPicPr>
                  </pic:nvPicPr>
                  <pic:blipFill>
                    <a:blip xmlns:r="http://schemas.openxmlformats.org/officeDocument/2006/relationships" r:embed="rId14"/>
                    <a:stretch>
                      <a:fillRect/>
                    </a:stretch>
                  </pic:blipFill>
                  <pic:spPr>
                    <a:xfrm>
                      <a:off x="0" y="0"/>
                      <a:ext cx="5486400" cy="36118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7632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64411" name=""/>
                    <pic:cNvPicPr>
                      <a:picLocks noChangeAspect="1"/>
                    </pic:cNvPicPr>
                  </pic:nvPicPr>
                  <pic:blipFill>
                    <a:blip xmlns:r="http://schemas.openxmlformats.org/officeDocument/2006/relationships" r:embed="rId15"/>
                    <a:stretch>
                      <a:fillRect/>
                    </a:stretch>
                  </pic:blipFill>
                  <pic:spPr>
                    <a:xfrm>
                      <a:off x="0" y="0"/>
                      <a:ext cx="5486400" cy="3576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861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186264" name=""/>
                    <pic:cNvPicPr>
                      <a:picLocks noChangeAspect="1"/>
                    </pic:cNvPicPr>
                  </pic:nvPicPr>
                  <pic:blipFill>
                    <a:blip xmlns:r="http://schemas.openxmlformats.org/officeDocument/2006/relationships" r:embed="rId16"/>
                    <a:stretch>
                      <a:fillRect/>
                    </a:stretch>
                  </pic:blipFill>
                  <pic:spPr>
                    <a:xfrm>
                      <a:off x="0" y="0"/>
                      <a:ext cx="5486400" cy="3086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Again, more repeated dot motifs were detected:</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1432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70067" name=""/>
                    <pic:cNvPicPr>
                      <a:picLocks noChangeAspect="1"/>
                    </pic:cNvPicPr>
                  </pic:nvPicPr>
                  <pic:blipFill>
                    <a:blip xmlns:r="http://schemas.openxmlformats.org/officeDocument/2006/relationships" r:embed="rId17"/>
                    <a:stretch>
                      <a:fillRect/>
                    </a:stretch>
                  </pic:blipFill>
                  <pic:spPr>
                    <a:xfrm>
                      <a:off x="0" y="0"/>
                      <a:ext cx="5486400" cy="28143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4280836" cy="822960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06020" name=""/>
                    <pic:cNvPicPr>
                      <a:picLocks noChangeAspect="1"/>
                    </pic:cNvPicPr>
                  </pic:nvPicPr>
                  <pic:blipFill>
                    <a:blip xmlns:r="http://schemas.openxmlformats.org/officeDocument/2006/relationships" r:embed="rId18"/>
                    <a:stretch>
                      <a:fillRect/>
                    </a:stretch>
                  </pic:blipFill>
                  <pic:spPr>
                    <a:xfrm>
                      <a:off x="0" y="0"/>
                      <a:ext cx="4280836" cy="8229600"/>
                    </a:xfrm>
                    <a:prstGeom prst="rect">
                      <a:avLst/>
                    </a:prstGeom>
                  </pic:spPr>
                </pic:pic>
              </a:graphicData>
            </a:graphic>
          </wp:inline>
        </w:drawing>
      </w:r>
    </w:p>
    <w:p>
      <w:pPr>
        <w:spacing w:after="0" w:line="384" w:lineRule="atLeast"/>
        <w:ind w:left="300" w:right="300"/>
        <w:rPr>
          <w:rStyle w:val="any"/>
          <w:rFonts w:ascii="Times New Roman" w:eastAsia="Times New Roman" w:hAnsi="Times New Roman" w:cs="Times New Roman"/>
          <w:spacing w:val="9"/>
        </w:rPr>
      </w:pPr>
    </w:p>
    <w:p>
      <w:pPr>
        <w:pStyle w:val="p"/>
        <w:numPr>
          <w:ilvl w:val="0"/>
          <w:numId w:val="3"/>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图1B中</w:t>
      </w:r>
      <w:r>
        <w:rPr>
          <w:rStyle w:val="any"/>
          <w:rFonts w:ascii="Microsoft YaHei UI" w:eastAsia="Microsoft YaHei UI" w:hAnsi="Microsoft YaHei UI" w:cs="Microsoft YaHei UI"/>
          <w:b/>
          <w:bCs/>
          <w:color w:val="3E3E3E"/>
          <w:spacing w:val="9"/>
          <w:sz w:val="21"/>
          <w:szCs w:val="21"/>
        </w:rPr>
        <w:t>作者将浆液性交界性卵巢肿瘤视为卵巢癌。</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During the analysis, the authors regarded the serous borderline ovarian tumor as the ovarian cancer, which was totally unacceptable.</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0256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95855" name=""/>
                    <pic:cNvPicPr>
                      <a:picLocks noChangeAspect="1"/>
                    </pic:cNvPicPr>
                  </pic:nvPicPr>
                  <pic:blipFill>
                    <a:blip xmlns:r="http://schemas.openxmlformats.org/officeDocument/2006/relationships" r:embed="rId19"/>
                    <a:stretch>
                      <a:fillRect/>
                    </a:stretch>
                  </pic:blipFill>
                  <pic:spPr>
                    <a:xfrm>
                      <a:off x="0" y="0"/>
                      <a:ext cx="5486400" cy="27025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78324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59961" name=""/>
                    <pic:cNvPicPr>
                      <a:picLocks noChangeAspect="1"/>
                    </pic:cNvPicPr>
                  </pic:nvPicPr>
                  <pic:blipFill>
                    <a:blip xmlns:r="http://schemas.openxmlformats.org/officeDocument/2006/relationships" r:embed="rId20"/>
                    <a:stretch>
                      <a:fillRect/>
                    </a:stretch>
                  </pic:blipFill>
                  <pic:spPr>
                    <a:xfrm>
                      <a:off x="0" y="0"/>
                      <a:ext cx="5486400" cy="57832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after="0" w:line="384" w:lineRule="atLeast"/>
        <w:ind w:left="300" w:right="300"/>
        <w:rPr>
          <w:rStyle w:val="any"/>
          <w:rFonts w:ascii="Times New Roman" w:eastAsia="Times New Roman" w:hAnsi="Times New Roman" w:cs="Times New Roman"/>
          <w:spacing w:val="9"/>
        </w:rPr>
      </w:pPr>
    </w:p>
    <w:p>
      <w:pPr>
        <w:pStyle w:val="p"/>
        <w:numPr>
          <w:ilvl w:val="0"/>
          <w:numId w:val="4"/>
        </w:numPr>
        <w:pBdr>
          <w:top w:val="none" w:sz="0" w:space="0" w:color="auto"/>
          <w:left w:val="none" w:sz="0" w:space="0" w:color="auto"/>
          <w:bottom w:val="none" w:sz="0" w:space="0" w:color="auto"/>
          <w:right w:val="none" w:sz="0" w:space="0" w:color="auto"/>
        </w:pBdr>
        <w:spacing w:before="0" w:after="0" w:line="378" w:lineRule="atLeast"/>
        <w:ind w:left="567" w:right="315"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图 4E 中出现的凝胶切片似乎与不同论文中的凝胶切片相同</w:t>
      </w:r>
      <w:r>
        <w:rPr>
          <w:rStyle w:val="any"/>
          <w:rFonts w:ascii="Microsoft YaHei UI" w:eastAsia="Microsoft YaHei UI" w:hAnsi="Microsoft YaHei UI" w:cs="Microsoft YaHei UI"/>
          <w:b/>
          <w:bCs/>
          <w:color w:val="3E3E3E"/>
          <w:spacing w:val="9"/>
          <w:sz w:val="21"/>
          <w:szCs w:val="21"/>
        </w:rPr>
        <w:t>。</w:t>
      </w:r>
    </w:p>
    <w:p>
      <w:pPr>
        <w:spacing w:after="0" w:line="384" w:lineRule="atLeast"/>
        <w:ind w:left="300" w:right="300"/>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pacing w:val="9"/>
          <w:sz w:val="21"/>
          <w:szCs w:val="21"/>
        </w:rPr>
        <w:t>A gel slice that appears in Figure 4E seems to be the same as one in a different paper (after 180° rotation)</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69748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09363" name=""/>
                    <pic:cNvPicPr>
                      <a:picLocks noChangeAspect="1"/>
                    </pic:cNvPicPr>
                  </pic:nvPicPr>
                  <pic:blipFill>
                    <a:blip xmlns:r="http://schemas.openxmlformats.org/officeDocument/2006/relationships" r:embed="rId21"/>
                    <a:stretch>
                      <a:fillRect/>
                    </a:stretch>
                  </pic:blipFill>
                  <pic:spPr>
                    <a:xfrm>
                      <a:off x="0" y="0"/>
                      <a:ext cx="5486400" cy="26974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512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于2025年2月26日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主</w:t>
      </w:r>
      <w:r>
        <w:rPr>
          <w:rStyle w:val="any"/>
          <w:rFonts w:ascii="Microsoft YaHei UI" w:eastAsia="Microsoft YaHei UI" w:hAnsi="Microsoft YaHei UI" w:cs="Microsoft YaHei UI"/>
          <w:b w:val="0"/>
          <w:bCs w:val="0"/>
          <w:i w:val="0"/>
          <w:iCs w:val="0"/>
          <w:color w:val="000000"/>
          <w:spacing w:val="9"/>
          <w:sz w:val="21"/>
          <w:szCs w:val="21"/>
        </w:rPr>
        <w:t>编</w:t>
      </w:r>
      <w:r>
        <w:rPr>
          <w:rStyle w:val="any"/>
          <w:rFonts w:ascii="Microsoft YaHei UI" w:eastAsia="Microsoft YaHei UI" w:hAnsi="Microsoft YaHei UI" w:cs="Microsoft YaHei UI"/>
          <w:b w:val="0"/>
          <w:bCs w:val="0"/>
          <w:i w:val="0"/>
          <w:iCs w:val="0"/>
          <w:color w:val="000000"/>
          <w:spacing w:val="9"/>
          <w:sz w:val="21"/>
          <w:szCs w:val="21"/>
        </w:rPr>
        <w:t>已撤回该文章。文章发表后，出版方注意到几幅图片存在完整性方面的问题，具体包括：</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在图2B中，FASC散点图似乎在GOLPH3L sh#1 SKOV3、GOLPH3L sh#2 SKOV3和GOLPH3L sh#2 A2780的图之间存在重复</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在图3F中，A2780载体-活性半胱天冬酶3的图像顶部似乎与A2780 GOLPH3L-活性半胱天冬酶3的图像底部重叠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在图4E中，α-微管蛋白-SKOV3-对照组/GOLPH3L-2h#1-对照组/GOLPH3L-2h#2各面板之间似乎存在高度相似性，且与另一篇由不同作者更早发表的文章[1]中的图5A α-微管蛋白图像相似。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作者无法就这些疑问给出令人满意的解释，并描述了数据标记和存储实践中反复出现的问题。因此，主编对该文章的数据和结论失去了信心。</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作者盛阳赫不同意此次撤回。其他所有作者均未就此次撤回事宜作出回应。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[1] Lei Shang-tong, et al. MiR-639 promoted cell proliferation and cell cycle in human thyroid cancer by suppressing CDKN1A expression. Biomed Pharmacother. 2016;84:1834–40.</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809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https://pubpeer.com/publications/6F9964700533AB8521B1D0DC8D4781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https://pubmed.ncbi.nlm.nih.gov/28978336/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https://jeccr.biomedcentral.com/articles/10.1186/s13046-025-03344-4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MjY4ODQ5Mw==&amp;mid=2247496712&amp;idx=1&amp;sn=9d7a6dafebaede51ad67385ed4928fdc&amp;chksm=c14700d0a4a2208fd8c5ab16a124be1c136cff2d054fab3cc2551f83c20ed7a6ae3a2c70bec0&amp;scene=126&amp;sessionid=174326808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