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广西医科大学第一附属医院</w:t>
        </w:r>
        <w:r>
          <w:rPr>
            <w:rStyle w:val="a"/>
            <w:rFonts w:ascii="Times New Roman" w:eastAsia="Times New Roman" w:hAnsi="Times New Roman" w:cs="Times New Roman"/>
            <w:b w:val="0"/>
            <w:bCs w:val="0"/>
            <w:spacing w:val="8"/>
          </w:rPr>
          <w:t>J Exp Clin Cancer Res.</w:t>
        </w:r>
        <w:r>
          <w:rPr>
            <w:rStyle w:val="a"/>
            <w:rFonts w:ascii="PMingLiU" w:eastAsia="PMingLiU" w:hAnsi="PMingLiU" w:cs="PMingLiU"/>
            <w:b w:val="0"/>
            <w:bCs w:val="0"/>
            <w:spacing w:val="8"/>
          </w:rPr>
          <w:t>论文被撤稿，被曝图片多处相似，作者难提供原始数据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2025-03-22 00:10:32</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88331"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32335"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21 </w:t>
      </w:r>
      <w:r>
        <w:rPr>
          <w:rStyle w:val="any"/>
          <w:rFonts w:ascii="PMingLiU" w:eastAsia="PMingLiU" w:hAnsi="PMingLiU" w:cs="PMingLiU"/>
          <w:spacing w:val="8"/>
        </w:rPr>
        <w:t>日，《实验与临床癌症研究杂志》（</w:t>
      </w:r>
      <w:r>
        <w:rPr>
          <w:rStyle w:val="any"/>
          <w:rFonts w:ascii="Times New Roman" w:eastAsia="Times New Roman" w:hAnsi="Times New Roman" w:cs="Times New Roman"/>
          <w:i/>
          <w:iCs/>
          <w:spacing w:val="8"/>
        </w:rPr>
        <w:t>Journal of Experimental &amp; Clinical Cancer Research</w:t>
      </w:r>
      <w:r>
        <w:rPr>
          <w:rStyle w:val="any"/>
          <w:rFonts w:ascii="PMingLiU" w:eastAsia="PMingLiU" w:hAnsi="PMingLiU" w:cs="PMingLiU"/>
          <w:spacing w:val="8"/>
        </w:rPr>
        <w:t>）发布一则撤稿通知，撤销了一篇关于肝癌研究的论文。该论文最初于</w:t>
      </w:r>
      <w:r>
        <w:rPr>
          <w:rStyle w:val="any"/>
          <w:rFonts w:ascii="Times New Roman" w:eastAsia="Times New Roman" w:hAnsi="Times New Roman" w:cs="Times New Roman"/>
          <w:spacing w:val="8"/>
        </w:rPr>
        <w:t xml:space="preserve"> 2019 </w:t>
      </w:r>
      <w:r>
        <w:rPr>
          <w:rStyle w:val="any"/>
          <w:rFonts w:ascii="PMingLiU" w:eastAsia="PMingLiU" w:hAnsi="PMingLiU" w:cs="PMingLiU"/>
          <w:spacing w:val="8"/>
        </w:rPr>
        <w:t>年发表，题为</w:t>
      </w:r>
      <w:r>
        <w:rPr>
          <w:rStyle w:val="any"/>
          <w:rFonts w:ascii="Times New Roman" w:eastAsia="Times New Roman" w:hAnsi="Times New Roman" w:cs="Times New Roman"/>
          <w:spacing w:val="8"/>
        </w:rPr>
        <w:t xml:space="preserve"> “Lnc - PDZD7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EZH2 </w:t>
      </w:r>
      <w:r>
        <w:rPr>
          <w:rStyle w:val="any"/>
          <w:rFonts w:ascii="PMingLiU" w:eastAsia="PMingLiU" w:hAnsi="PMingLiU" w:cs="PMingLiU"/>
          <w:spacing w:val="8"/>
        </w:rPr>
        <w:t>介导的</w:t>
      </w:r>
      <w:r>
        <w:rPr>
          <w:rStyle w:val="any"/>
          <w:rFonts w:ascii="Times New Roman" w:eastAsia="Times New Roman" w:hAnsi="Times New Roman" w:cs="Times New Roman"/>
          <w:spacing w:val="8"/>
        </w:rPr>
        <w:t xml:space="preserve"> ATOH8 </w:t>
      </w:r>
      <w:r>
        <w:rPr>
          <w:rStyle w:val="any"/>
          <w:rFonts w:ascii="PMingLiU" w:eastAsia="PMingLiU" w:hAnsi="PMingLiU" w:cs="PMingLiU"/>
          <w:spacing w:val="8"/>
        </w:rPr>
        <w:t>转录抑制促进肝细胞癌的干性和化学敏感性</w:t>
      </w:r>
      <w:r>
        <w:rPr>
          <w:rStyle w:val="any"/>
          <w:rFonts w:ascii="Times New Roman" w:eastAsia="Times New Roman" w:hAnsi="Times New Roman" w:cs="Times New Roman"/>
          <w:spacing w:val="8"/>
        </w:rPr>
        <w:t>”</w:t>
      </w:r>
      <w:r>
        <w:rPr>
          <w:rStyle w:val="any"/>
          <w:rFonts w:ascii="PMingLiU" w:eastAsia="PMingLiU" w:hAnsi="PMingLiU" w:cs="PMingLiU"/>
          <w:spacing w:val="8"/>
        </w:rPr>
        <w:t>，作者包括来自广西医科大学第一附属医院和徐州医科大学附属医院的</w:t>
      </w:r>
      <w:r>
        <w:rPr>
          <w:rStyle w:val="any"/>
          <w:rFonts w:ascii="Times New Roman" w:eastAsia="Times New Roman" w:hAnsi="Times New Roman" w:cs="Times New Roman"/>
          <w:spacing w:val="8"/>
        </w:rPr>
        <w:t xml:space="preserve"> Yi Zhang</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Bo Tang </w:t>
      </w:r>
      <w:r>
        <w:rPr>
          <w:rStyle w:val="any"/>
          <w:rFonts w:ascii="PMingLiU" w:eastAsia="PMingLiU" w:hAnsi="PMingLiU" w:cs="PMingLiU"/>
          <w:spacing w:val="8"/>
        </w:rPr>
        <w:t>等人。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3279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26371" name=""/>
                    <pic:cNvPicPr>
                      <a:picLocks noChangeAspect="1"/>
                    </pic:cNvPicPr>
                  </pic:nvPicPr>
                  <pic:blipFill>
                    <a:blip xmlns:r="http://schemas.openxmlformats.org/officeDocument/2006/relationships" r:embed="rId8"/>
                    <a:stretch>
                      <a:fillRect/>
                    </a:stretch>
                  </pic:blipFill>
                  <pic:spPr>
                    <a:xfrm>
                      <a:off x="0" y="0"/>
                      <a:ext cx="5486400" cy="453279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0727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61174" name=""/>
                    <pic:cNvPicPr>
                      <a:picLocks noChangeAspect="1"/>
                    </pic:cNvPicPr>
                  </pic:nvPicPr>
                  <pic:blipFill>
                    <a:blip xmlns:r="http://schemas.openxmlformats.org/officeDocument/2006/relationships" r:embed="rId9"/>
                    <a:stretch>
                      <a:fillRect/>
                    </a:stretch>
                  </pic:blipFill>
                  <pic:spPr>
                    <a:xfrm>
                      <a:off x="0" y="0"/>
                      <a:ext cx="5486400" cy="410727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264148"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06299" name=""/>
                    <pic:cNvPicPr>
                      <a:picLocks noChangeAspect="1"/>
                    </pic:cNvPicPr>
                  </pic:nvPicPr>
                  <pic:blipFill>
                    <a:blip xmlns:r="http://schemas.openxmlformats.org/officeDocument/2006/relationships" r:embed="rId10"/>
                    <a:stretch>
                      <a:fillRect/>
                    </a:stretch>
                  </pic:blipFill>
                  <pic:spPr>
                    <a:xfrm>
                      <a:off x="0" y="0"/>
                      <a:ext cx="4264148"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1192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18092" name=""/>
                    <pic:cNvPicPr>
                      <a:picLocks noChangeAspect="1"/>
                    </pic:cNvPicPr>
                  </pic:nvPicPr>
                  <pic:blipFill>
                    <a:blip xmlns:r="http://schemas.openxmlformats.org/officeDocument/2006/relationships" r:embed="rId11"/>
                    <a:stretch>
                      <a:fillRect/>
                    </a:stretch>
                  </pic:blipFill>
                  <pic:spPr>
                    <a:xfrm>
                      <a:off x="0" y="0"/>
                      <a:ext cx="5486400" cy="471192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论文发表后，网友</w:t>
      </w:r>
      <w:r>
        <w:rPr>
          <w:rStyle w:val="any"/>
          <w:rFonts w:ascii="Times New Roman" w:eastAsia="Times New Roman" w:hAnsi="Times New Roman" w:cs="Times New Roman"/>
          <w:spacing w:val="8"/>
        </w:rPr>
        <w:t xml:space="preserve"> Hoya camphorifolia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上留言指出，文章中存在多处图片相似问题。例如，图</w:t>
      </w:r>
      <w:r>
        <w:rPr>
          <w:rStyle w:val="any"/>
          <w:rFonts w:ascii="Times New Roman" w:eastAsia="Times New Roman" w:hAnsi="Times New Roman" w:cs="Times New Roman"/>
          <w:spacing w:val="8"/>
        </w:rPr>
        <w:t xml:space="preserve"> 3B </w:t>
      </w:r>
      <w:r>
        <w:rPr>
          <w:rStyle w:val="any"/>
          <w:rFonts w:ascii="PMingLiU" w:eastAsia="PMingLiU" w:hAnsi="PMingLiU" w:cs="PMingLiU"/>
          <w:spacing w:val="8"/>
        </w:rPr>
        <w:t>与图</w:t>
      </w:r>
      <w:r>
        <w:rPr>
          <w:rStyle w:val="any"/>
          <w:rFonts w:ascii="Times New Roman" w:eastAsia="Times New Roman" w:hAnsi="Times New Roman" w:cs="Times New Roman"/>
          <w:spacing w:val="8"/>
        </w:rPr>
        <w:t xml:space="preserve"> 3F</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2F </w:t>
      </w:r>
      <w:r>
        <w:rPr>
          <w:rStyle w:val="any"/>
          <w:rFonts w:ascii="PMingLiU" w:eastAsia="PMingLiU" w:hAnsi="PMingLiU" w:cs="PMingLiU"/>
          <w:spacing w:val="8"/>
        </w:rPr>
        <w:t>与图</w:t>
      </w:r>
      <w:r>
        <w:rPr>
          <w:rStyle w:val="any"/>
          <w:rFonts w:ascii="Times New Roman" w:eastAsia="Times New Roman" w:hAnsi="Times New Roman" w:cs="Times New Roman"/>
          <w:spacing w:val="8"/>
        </w:rPr>
        <w:t xml:space="preserve"> 6G</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2G </w:t>
      </w:r>
      <w:r>
        <w:rPr>
          <w:rStyle w:val="any"/>
          <w:rFonts w:ascii="PMingLiU" w:eastAsia="PMingLiU" w:hAnsi="PMingLiU" w:cs="PMingLiU"/>
          <w:spacing w:val="8"/>
        </w:rPr>
        <w:t>与图</w:t>
      </w:r>
      <w:r>
        <w:rPr>
          <w:rStyle w:val="any"/>
          <w:rFonts w:ascii="Times New Roman" w:eastAsia="Times New Roman" w:hAnsi="Times New Roman" w:cs="Times New Roman"/>
          <w:spacing w:val="8"/>
        </w:rPr>
        <w:t xml:space="preserve"> 4F </w:t>
      </w:r>
      <w:r>
        <w:rPr>
          <w:rStyle w:val="any"/>
          <w:rFonts w:ascii="PMingLiU" w:eastAsia="PMingLiU" w:hAnsi="PMingLiU" w:cs="PMingLiU"/>
          <w:spacing w:val="8"/>
        </w:rPr>
        <w:t>等存在相似之处；图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3G </w:t>
      </w: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2013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Tang </w:t>
      </w:r>
      <w:r>
        <w:rPr>
          <w:rStyle w:val="any"/>
          <w:rFonts w:ascii="PMingLiU" w:eastAsia="PMingLiU" w:hAnsi="PMingLiU" w:cs="PMingLiU"/>
          <w:spacing w:val="8"/>
        </w:rPr>
        <w:t>等人发表的论文中图</w:t>
      </w:r>
      <w:r>
        <w:rPr>
          <w:rStyle w:val="any"/>
          <w:rFonts w:ascii="Times New Roman" w:eastAsia="Times New Roman" w:hAnsi="Times New Roman" w:cs="Times New Roman"/>
          <w:spacing w:val="8"/>
        </w:rPr>
        <w:t xml:space="preserve"> 8A </w:t>
      </w:r>
      <w:r>
        <w:rPr>
          <w:rStyle w:val="any"/>
          <w:rFonts w:ascii="PMingLiU" w:eastAsia="PMingLiU" w:hAnsi="PMingLiU" w:cs="PMingLiU"/>
          <w:spacing w:val="8"/>
        </w:rPr>
        <w:t>相似。网友</w:t>
      </w:r>
      <w:r>
        <w:rPr>
          <w:rStyle w:val="any"/>
          <w:rFonts w:ascii="Times New Roman" w:eastAsia="Times New Roman" w:hAnsi="Times New Roman" w:cs="Times New Roman"/>
          <w:spacing w:val="8"/>
        </w:rPr>
        <w:t xml:space="preserve"> Aphilanthops foxi </w:t>
      </w:r>
      <w:r>
        <w:rPr>
          <w:rStyle w:val="any"/>
          <w:rFonts w:ascii="PMingLiU" w:eastAsia="PMingLiU" w:hAnsi="PMingLiU" w:cs="PMingLiU"/>
          <w:spacing w:val="8"/>
        </w:rPr>
        <w:t>也指出，该论文在定量</w:t>
      </w:r>
      <w:r>
        <w:rPr>
          <w:rStyle w:val="any"/>
          <w:rFonts w:ascii="Times New Roman" w:eastAsia="Times New Roman" w:hAnsi="Times New Roman" w:cs="Times New Roman"/>
          <w:spacing w:val="8"/>
        </w:rPr>
        <w:t xml:space="preserve"> PCR </w:t>
      </w:r>
      <w:r>
        <w:rPr>
          <w:rStyle w:val="any"/>
          <w:rFonts w:ascii="PMingLiU" w:eastAsia="PMingLiU" w:hAnsi="PMingLiU" w:cs="PMingLiU"/>
          <w:spacing w:val="8"/>
        </w:rPr>
        <w:t>检测中使用了不恰当的引物来扩增</w:t>
      </w:r>
      <w:r>
        <w:rPr>
          <w:rStyle w:val="any"/>
          <w:rFonts w:ascii="Times New Roman" w:eastAsia="Times New Roman" w:hAnsi="Times New Roman" w:cs="Times New Roman"/>
          <w:spacing w:val="8"/>
        </w:rPr>
        <w:t xml:space="preserve"> U6 snRNA</w:t>
      </w:r>
      <w:r>
        <w:rPr>
          <w:rStyle w:val="any"/>
          <w:rFonts w:ascii="PMingLiU" w:eastAsia="PMingLiU" w:hAnsi="PMingLiU" w:cs="PMingLiU"/>
          <w:spacing w:val="8"/>
        </w:rPr>
        <w:t>，且这类问题在超</w:t>
      </w:r>
      <w:r>
        <w:rPr>
          <w:rStyle w:val="any"/>
          <w:rFonts w:ascii="Times New Roman" w:eastAsia="Times New Roman" w:hAnsi="Times New Roman" w:cs="Times New Roman"/>
          <w:spacing w:val="8"/>
        </w:rPr>
        <w:t xml:space="preserve"> 100 </w:t>
      </w:r>
      <w:r>
        <w:rPr>
          <w:rStyle w:val="any"/>
          <w:rFonts w:ascii="PMingLiU" w:eastAsia="PMingLiU" w:hAnsi="PMingLiU" w:cs="PMingLiU"/>
          <w:spacing w:val="8"/>
        </w:rPr>
        <w:t>篇文章中被发现，这些文章还存在其他一些共性问题，如研究特定</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轴</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或通路的调控时存在诸多不合理之处。</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383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56325" name=""/>
                    <pic:cNvPicPr>
                      <a:picLocks noChangeAspect="1"/>
                    </pic:cNvPicPr>
                  </pic:nvPicPr>
                  <pic:blipFill>
                    <a:blip xmlns:r="http://schemas.openxmlformats.org/officeDocument/2006/relationships" r:embed="rId12"/>
                    <a:stretch>
                      <a:fillRect/>
                    </a:stretch>
                  </pic:blipFill>
                  <pic:spPr>
                    <a:xfrm>
                      <a:off x="0" y="0"/>
                      <a:ext cx="5486400" cy="4538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面对质疑，作者无法应要求提供原始数据以供进一步验证。</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21 </w:t>
      </w:r>
      <w:r>
        <w:rPr>
          <w:rStyle w:val="any"/>
          <w:rFonts w:ascii="PMingLiU" w:eastAsia="PMingLiU" w:hAnsi="PMingLiU" w:cs="PMingLiU"/>
          <w:spacing w:val="8"/>
        </w:rPr>
        <w:t>日，该杂志主编决定撤回这篇文章，认为不再能对该研究的结果和结论抱有信心。其中，</w:t>
      </w:r>
      <w:r>
        <w:rPr>
          <w:rStyle w:val="any"/>
          <w:rFonts w:ascii="Times New Roman" w:eastAsia="Times New Roman" w:hAnsi="Times New Roman" w:cs="Times New Roman"/>
          <w:spacing w:val="8"/>
        </w:rPr>
        <w:t>Bo Tang</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Yi Zhang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Songqing He </w:t>
      </w:r>
      <w:r>
        <w:rPr>
          <w:rStyle w:val="any"/>
          <w:rFonts w:ascii="PMingLiU" w:eastAsia="PMingLiU" w:hAnsi="PMingLiU" w:cs="PMingLiU"/>
          <w:spacing w:val="8"/>
        </w:rPr>
        <w:t>同意撤稿，</w:t>
      </w:r>
      <w:r>
        <w:rPr>
          <w:rStyle w:val="any"/>
          <w:rFonts w:ascii="Times New Roman" w:eastAsia="Times New Roman" w:hAnsi="Times New Roman" w:cs="Times New Roman"/>
          <w:spacing w:val="8"/>
        </w:rPr>
        <w:t xml:space="preserve">Jun Song </w:t>
      </w:r>
      <w:r>
        <w:rPr>
          <w:rStyle w:val="any"/>
          <w:rFonts w:ascii="PMingLiU" w:eastAsia="PMingLiU" w:hAnsi="PMingLiU" w:cs="PMingLiU"/>
          <w:spacing w:val="8"/>
        </w:rPr>
        <w:t>未回应编辑</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出版商，而出版商也未能找到</w:t>
      </w:r>
      <w:r>
        <w:rPr>
          <w:rStyle w:val="any"/>
          <w:rFonts w:ascii="Times New Roman" w:eastAsia="Times New Roman" w:hAnsi="Times New Roman" w:cs="Times New Roman"/>
          <w:spacing w:val="8"/>
        </w:rPr>
        <w:t xml:space="preserve"> Yang Li</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Shuiping Yu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Huizhao Su </w:t>
      </w:r>
      <w:r>
        <w:rPr>
          <w:rStyle w:val="any"/>
          <w:rFonts w:ascii="PMingLiU" w:eastAsia="PMingLiU" w:hAnsi="PMingLiU" w:cs="PMingLiU"/>
          <w:spacing w:val="8"/>
        </w:rPr>
        <w:t>的当前邮箱地址。这一事件提醒科研人员，学术诚信至关重要，严谨的科研态度是保障科研成果可靠性的基础。</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https://pubpeer.com/publications/7DF6D68031DA70178C417D86FD8180?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36476" name=""/>
                    <pic:cNvPicPr>
                      <a:picLocks noChangeAspect="1"/>
                    </pic:cNvPicPr>
                  </pic:nvPicPr>
                  <pic:blipFill>
                    <a:blip xmlns:r="http://schemas.openxmlformats.org/officeDocument/2006/relationships" r:embed="rId13"/>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7753" name=""/>
                    <pic:cNvPicPr>
                      <a:picLocks noChangeAspect="1"/>
                    </pic:cNvPicPr>
                  </pic:nvPicPr>
                  <pic:blipFill>
                    <a:blip xmlns:r="http://schemas.openxmlformats.org/officeDocument/2006/relationships" r:embed="rId14"/>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263&amp;idx=2&amp;sn=d6267afd094a53a26d235b26d4de87d7&amp;chksm=8e8d059a5103a903429763031306e5c77e5caac9e33ef14cda441e5681d1fff890bedf8df984&amp;scene=126&amp;sessionid=174326788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