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重磅！官方正式发布：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2025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年中科院分区、预警期刊名单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诚信探索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2025-03-21 10:35:05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shd w:val="clear" w:color="auto" w:fill="FFFFFF"/>
        <w:spacing w:before="240" w:after="360" w:line="480" w:lineRule="atLeast"/>
        <w:ind w:left="420" w:right="42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3月19日晚间，万千人翘首以盼的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  <w:sz w:val="23"/>
          <w:szCs w:val="23"/>
        </w:rPr>
        <w:t>2025年中科院分区表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官网更新，出现2025版本，但并未正式公开。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40" w:after="225" w:line="48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3月20日上午，撤销2025查询通道，因此之前可能是在进行数据测试。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40" w:after="225" w:line="48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3月20日下午，官方正式发布通告，预警名单和分区表同时发布！</w:t>
      </w:r>
    </w:p>
    <w:p>
      <w:pPr>
        <w:shd w:val="clear" w:color="auto" w:fill="FFFFFF"/>
        <w:spacing w:before="0" w:after="360" w:line="384" w:lineRule="atLeast"/>
        <w:ind w:left="420" w:right="42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267075" cy="2002596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0743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002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官方查询通道：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384" w:lineRule="atLeast"/>
        <w:ind w:left="420" w:right="420" w:firstLine="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</w:rPr>
        <w:t>机构用户</w:t>
      </w:r>
      <w:r>
        <w:rPr>
          <w:rStyle w:val="any"/>
          <w:rFonts w:ascii="Microsoft YaHei UI" w:eastAsia="Microsoft YaHei UI" w:hAnsi="Microsoft YaHei UI" w:cs="Microsoft YaHei UI"/>
          <w:spacing w:val="9"/>
          <w:sz w:val="23"/>
          <w:szCs w:val="23"/>
        </w:rPr>
        <w:t>：在线平台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384" w:lineRule="atLeast"/>
        <w:ind w:left="420" w:right="420" w:firstLine="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3"/>
          <w:szCs w:val="23"/>
        </w:rPr>
        <w:t>网址：</w:t>
      </w:r>
      <w:r>
        <w:rPr>
          <w:rStyle w:val="any"/>
          <w:rFonts w:ascii="Microsoft YaHei UI" w:eastAsia="Microsoft YaHei UI" w:hAnsi="Microsoft YaHei UI" w:cs="Microsoft YaHei UI"/>
          <w:spacing w:val="9"/>
          <w:sz w:val="23"/>
          <w:szCs w:val="23"/>
        </w:rPr>
        <w:t>https?://www.fenqubiao.com</w:t>
      </w:r>
    </w:p>
    <w:p>
      <w:pPr>
        <w:shd w:val="clear" w:color="auto" w:fill="FFFFFF"/>
        <w:spacing w:before="0" w:after="36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预警名单：</w:t>
      </w:r>
    </w:p>
    <w:p>
      <w:pPr>
        <w:shd w:val="clear" w:color="auto" w:fill="FFFFFF"/>
        <w:spacing w:before="0" w:after="360" w:line="384" w:lineRule="atLeast"/>
        <w:ind w:left="420" w:right="42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267075" cy="2157684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2855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157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以下为部分分区数据：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（1）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材料</w:t>
      </w:r>
    </w:p>
    <w:p>
      <w:pPr>
        <w:shd w:val="clear" w:color="auto" w:fill="FFFFFF"/>
        <w:spacing w:before="0" w:after="36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3235325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9452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360" w:line="384" w:lineRule="atLeast"/>
        <w:ind w:left="420" w:right="42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276600" cy="3039957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7576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03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36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3016250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6597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（2）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化学</w:t>
      </w:r>
    </w:p>
    <w:p>
      <w:pPr>
        <w:shd w:val="clear" w:color="auto" w:fill="FFFFFF"/>
        <w:spacing w:before="0" w:after="36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2984500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6411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（3）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环境</w:t>
      </w:r>
    </w:p>
    <w:p>
      <w:pPr>
        <w:shd w:val="clear" w:color="auto" w:fill="FFFFFF"/>
        <w:spacing w:before="0" w:after="36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2927350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7777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（4）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工程</w:t>
      </w:r>
    </w:p>
    <w:p>
      <w:pPr>
        <w:shd w:val="clear" w:color="auto" w:fill="FFFFFF"/>
        <w:spacing w:before="0" w:after="36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3086100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8816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36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3244850"/>
            <wp:docPr id="100009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0316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（5）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综合</w:t>
      </w:r>
    </w:p>
    <w:p>
      <w:pPr>
        <w:shd w:val="clear" w:color="auto" w:fill="FFFFFF"/>
        <w:spacing w:before="0" w:after="36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3336925"/>
            <wp:docPr id="100010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9206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（6）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生物</w:t>
      </w:r>
    </w:p>
    <w:p>
      <w:pPr>
        <w:shd w:val="clear" w:color="auto" w:fill="FFFFFF"/>
        <w:spacing w:before="0" w:after="36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2974975"/>
            <wp:docPr id="10001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4827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36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3127375"/>
            <wp:docPr id="10001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0073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12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（7）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医学</w:t>
      </w:r>
    </w:p>
    <w:p>
      <w:pPr>
        <w:shd w:val="clear" w:color="auto" w:fill="FFFFFF"/>
        <w:spacing w:before="0" w:after="36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3403600"/>
            <wp:docPr id="10001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1092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36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3025775"/>
            <wp:docPr id="10001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8350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（8）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物理</w:t>
      </w:r>
    </w:p>
    <w:p>
      <w:pPr>
        <w:shd w:val="clear" w:color="auto" w:fill="FFFFFF"/>
        <w:spacing w:before="0" w:after="36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2943225"/>
            <wp:docPr id="10001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7301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（9）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地学</w:t>
      </w:r>
    </w:p>
    <w:p>
      <w:pPr>
        <w:shd w:val="clear" w:color="auto" w:fill="FFFFFF"/>
        <w:spacing w:before="0" w:after="36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2974975"/>
            <wp:docPr id="10001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0577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（10）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农林</w:t>
      </w:r>
    </w:p>
    <w:p>
      <w:pPr>
        <w:shd w:val="clear" w:color="auto" w:fill="FFFFFF"/>
        <w:spacing w:before="0" w:after="36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2978150"/>
            <wp:docPr id="10001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8486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openxmlformats.org/officeDocument/2006/relationships/image" Target="media/image17.png" /><Relationship Id="rId23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wNzc3MzU3NQ==&amp;mid=2247484313&amp;idx=2&amp;sn=bc6dd44ba5004df93f94f230a6d9d256&amp;chksm=9652fed0c9020c57a8d0270f1b6840e554cf30d57e9071ef1755cde4e19dc26a881a9609060d&amp;scene=126&amp;sessionid=174326866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