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辣椒素研究再起争议：浙江大学医学院附属第一医院团队论文图像被质疑？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2025-03-30 14:15:29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8017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Evidencebased Complementary and Alternative Medicine</w:t>
      </w:r>
      <w:r>
        <w:rPr>
          <w:rStyle w:val="any"/>
          <w:rFonts w:ascii="PMingLiU" w:eastAsia="PMingLiU" w:hAnsi="PMingLiU" w:cs="PMingLiU"/>
          <w:color w:val="3F3F3F"/>
          <w:spacing w:val="22"/>
        </w:rPr>
        <w:t>》期刊上发表的一篇论文因实验图像问题引发学术争论。这篇论文题为《</w:t>
      </w:r>
      <w:r>
        <w:rPr>
          <w:rStyle w:val="any"/>
          <w:rFonts w:ascii="Times New Roman" w:eastAsia="Times New Roman" w:hAnsi="Times New Roman" w:cs="Times New Roman"/>
          <w:color w:val="3F3F3F"/>
          <w:spacing w:val="22"/>
        </w:rPr>
        <w:t>Involvement of endoplasmic reticulum stress in capsaicininduced apoptosis of human pancreatic cancer cells</w:t>
      </w:r>
      <w:r>
        <w:rPr>
          <w:rStyle w:val="any"/>
          <w:rFonts w:ascii="PMingLiU" w:eastAsia="PMingLiU" w:hAnsi="PMingLiU" w:cs="PMingLiU"/>
          <w:color w:val="3F3F3F"/>
          <w:spacing w:val="22"/>
        </w:rPr>
        <w:t>》（辣椒素诱导人胰腺癌细胞凋亡中内质网应激的参与），其研究结果受到学术界质疑，原因是研究中部分实验图像被指出与其他论文存在重复。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第一作者：张建宏（</w:t>
      </w:r>
      <w:r>
        <w:rPr>
          <w:rStyle w:val="any"/>
          <w:rFonts w:ascii="Times New Roman" w:eastAsia="Times New Roman" w:hAnsi="Times New Roman" w:cs="Times New Roman"/>
          <w:color w:val="3F3F3F"/>
          <w:spacing w:val="22"/>
        </w:rPr>
        <w:t>Jianhong Zhang</w:t>
      </w:r>
      <w:r>
        <w:rPr>
          <w:rStyle w:val="any"/>
          <w:rFonts w:ascii="PMingLiU" w:eastAsia="PMingLiU" w:hAnsi="PMingLiU" w:cs="PMingLiU"/>
          <w:color w:val="3F3F3F"/>
          <w:spacing w:val="22"/>
        </w:rPr>
        <w:t>，温州医学院附属第二医院肝胆胰外科）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通讯作者：林胜章（</w:t>
      </w:r>
      <w:r>
        <w:rPr>
          <w:rStyle w:val="any"/>
          <w:rFonts w:ascii="Times New Roman" w:eastAsia="Times New Roman" w:hAnsi="Times New Roman" w:cs="Times New Roman"/>
          <w:color w:val="3F3F3F"/>
          <w:spacing w:val="22"/>
        </w:rPr>
        <w:t>Shengzhang Lin</w:t>
      </w:r>
      <w:r>
        <w:rPr>
          <w:rStyle w:val="any"/>
          <w:rFonts w:ascii="PMingLiU" w:eastAsia="PMingLiU" w:hAnsi="PMingLiU" w:cs="PMingLiU"/>
          <w:color w:val="3F3F3F"/>
          <w:spacing w:val="22"/>
        </w:rPr>
        <w:t>，浙江大学医学院附属第一医院肝胆胰外科）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第一单位：浙江大学医学院附属第一医院肝胆胰外科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合作单位：温州医学院附属第二医院肝胆胰外科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2650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71758" name=""/>
                    <pic:cNvPicPr>
                      <a:picLocks noChangeAspect="1"/>
                    </pic:cNvPicPr>
                  </pic:nvPicPr>
                  <pic:blipFill>
                    <a:blip xmlns:r="http://schemas.openxmlformats.org/officeDocument/2006/relationships" r:embed="rId7"/>
                    <a:stretch>
                      <a:fillRect/>
                    </a:stretch>
                  </pic:blipFill>
                  <pic:spPr>
                    <a:xfrm>
                      <a:off x="0" y="0"/>
                      <a:ext cx="5486400" cy="22650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Rene Aquarius</w:t>
      </w:r>
      <w:r>
        <w:rPr>
          <w:rStyle w:val="any"/>
          <w:rFonts w:ascii="PMingLiU" w:eastAsia="PMingLiU" w:hAnsi="PMingLiU" w:cs="PMingLiU"/>
          <w:color w:val="3F3F3F"/>
          <w:spacing w:val="22"/>
        </w:rPr>
        <w:t>对该论文提出质疑。他指出，研究中的部分图像与另外两篇论文的实验数据存在重复现象。以下是</w:t>
      </w:r>
      <w:r>
        <w:rPr>
          <w:rStyle w:val="any"/>
          <w:rFonts w:ascii="Times New Roman" w:eastAsia="Times New Roman" w:hAnsi="Times New Roman" w:cs="Times New Roman"/>
          <w:color w:val="3F3F3F"/>
          <w:spacing w:val="22"/>
        </w:rPr>
        <w:t>Rene Aquarius</w:t>
      </w:r>
      <w:r>
        <w:rPr>
          <w:rStyle w:val="any"/>
          <w:rFonts w:ascii="PMingLiU" w:eastAsia="PMingLiU" w:hAnsi="PMingLiU" w:cs="PMingLiU"/>
          <w:color w:val="3F3F3F"/>
          <w:spacing w:val="22"/>
        </w:rPr>
        <w:t>的公开质疑信内容：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亲爱的作者，</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我们发现本研究中呈现的图表与其他研究中呈现的图表之间存在意外重叠（见下面附图）。</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以下论文受到影响：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1</w:t>
      </w:r>
      <w:r>
        <w:rPr>
          <w:rStyle w:val="any"/>
          <w:rFonts w:ascii="PMingLiU" w:eastAsia="PMingLiU" w:hAnsi="PMingLiU" w:cs="PMingLiU"/>
          <w:color w:val="3F3F3F"/>
          <w:spacing w:val="22"/>
        </w:rPr>
        <w:t>：左上角，浙江中医药大学附属广兴医院全科医学科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2</w:t>
      </w:r>
      <w:r>
        <w:rPr>
          <w:rStyle w:val="any"/>
          <w:rFonts w:ascii="PMingLiU" w:eastAsia="PMingLiU" w:hAnsi="PMingLiU" w:cs="PMingLiU"/>
          <w:color w:val="3F3F3F"/>
          <w:spacing w:val="22"/>
        </w:rPr>
        <w:t>：右侧，浙江省肿瘤医院肿瘤外科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3</w:t>
      </w:r>
      <w:r>
        <w:rPr>
          <w:rStyle w:val="any"/>
          <w:rFonts w:ascii="PMingLiU" w:eastAsia="PMingLiU" w:hAnsi="PMingLiU" w:cs="PMingLiU"/>
          <w:color w:val="3F3F3F"/>
          <w:spacing w:val="22"/>
        </w:rPr>
        <w:t>：左下角，本文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51588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15522" name=""/>
                    <pic:cNvPicPr>
                      <a:picLocks noChangeAspect="1"/>
                    </pic:cNvPicPr>
                  </pic:nvPicPr>
                  <pic:blipFill>
                    <a:blip xmlns:r="http://schemas.openxmlformats.org/officeDocument/2006/relationships" r:embed="rId8"/>
                    <a:stretch>
                      <a:fillRect/>
                    </a:stretch>
                  </pic:blipFill>
                  <pic:spPr>
                    <a:xfrm>
                      <a:off x="0" y="0"/>
                      <a:ext cx="5486400" cy="51588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诚挚的问候，</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Rene Aquarius</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其中提到的论文包括：</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[https://pubmed.ncbi.nlm.nih.gov/35117784/](https://pubmed.ncbi.nlm.nih.gov/35117784/)</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[https://pubmed.ncbi.nlm.nih.gov/22211100/](https://pubmed.ncbi.nlm.nih.gov/22211100/)</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3</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[https://pubmed.ncbi.nlm.nih.gov/23781265/](https://pubmed.ncbi.nlm.nih.gov/23781265/)</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https://pubpeer.com/publications/70F20B03D3CF3EB3071634FF6C3687#1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176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40&amp;idx=1&amp;sn=5f9381dbae0383a855c7d9212a4a6535&amp;chksm=826c662acc45301a5172bfa5c9f42edf3ef41f967bd5306bcc44a43c526e46bfbbea845405f5&amp;scene=126&amp;sessionid=17433169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