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图像重复？重庆医科大学附属儿童医院研究遭质疑！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21:44:10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32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英国癌症杂志）的研究论文因实验数据问题引发了广泛关注，该论文由重庆医科大学附属儿童医院的团队完成，研究内容涉及慢性髓系白血病的分子机制。然而，研究中的部分实验图像被评论者指出存在重复问题，引发学术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βArrestin1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通过调控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BCR/ABL H4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乙酰化促进慢性髓系白血病进展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βArrestin1 promotes the progression of chronic myeloid leukaemia by regulating BCR/ABL H4 acetylation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第一作者：秦荣（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 Qin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，重庆医科大学附属儿童医院临床分子医学中心）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通讯作者：邹琳（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Lin Zou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，重庆医科大学附属儿童医院临床分子医学中心）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第一单位：重庆医科大学附属儿童医院临床分子医学中心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149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59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的评论者在学术平台公开指出，这篇文章中的实验图像存在问题。他特别提到：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：应该显示不同蛋白质印迹的图像之间存在意外的高度相似性。为了辅助说明，他在图像中添加了红色标记，以强调疑似问题区域。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要求作者核实并对此作出解释。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评论者的这一质疑引发了读者的关注，特别是在涉及实验数据可靠性的问题上，学术界始终保持高度警惕。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006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3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https://pubpeer.com/publications/8B95249D4D8F7D870CCB87DED20ABC#1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94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0&amp;idx=1&amp;sn=7f24a3694d074041a9e36db277d2b119&amp;chksm=82cb9bd487fbe54daec17cb5903e643de1a7deda4c041426d94707b923adfd415fde3276de4a&amp;scene=126&amp;sessionid=1743267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