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吗啡会加速非小细胞肺癌？浙江省肿瘤医院与上海交通大学医学院联合研究遭质疑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25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》期刊上的研究论文因实验数据问题引发热议。这篇文章探讨了吗啡在非小细胞肺癌进程中的作用，但有学者质疑其数据可靠性。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Morphine promotes nonsmall cell lung cancer progression by downregulating Ecadherin via the PI3K/AKT/mTOR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吗啡通过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PI3K/AKT/mTOR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Ecadherin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促进非小细胞肺癌进展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第一作者：傅磊（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Fulei Gu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通讯作者：谢康杰（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Kangjie Xie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通讯作者：俞伟峰（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Weifeng Yu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）（上海交通大学医学院附属仁济医院麻醉科）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第一单位：浙江省肿瘤医院麻醉科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合作单位：上海交通大学医学院附属仁济医院麻醉科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943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88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在科学讨论平台上指出，该研究存在数据图像重复的问题。他特别提到：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实验的蓝色条带与不同细胞系预期的结果高度相似，而非代表各自独立的实验数据。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评论人进一步要求作者重新检查实验数据，以确保研究结果的科学性和准确性。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3829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6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https://pubpeer.com/publications/40707C45B7282496F75BE7B60335B1#1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7&amp;idx=1&amp;sn=b541cd8d19ab6b5f3d55739b73ffe47d&amp;chksm=82bd3f184fe454c951bfd1e3413618e40682aa3a50c35fe2ae0d115465e679f9d700b097c77e&amp;scene=126&amp;sessionid=1743267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