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存在与其他论文图像数据重复等诸多问题！青岛大学附属医院与青岛大学基础医学院合作论文遭质疑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11:30:05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BioMed Research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"VEGF Induce Vasculogenic Mimicry of Choroidal Melanoma through the PI3k Signal Pathway“VEGF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信号通路诱导脉络膜黑色素瘤血管生成拟态（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10.1155/2019/3909102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中的一张图片似乎也出现在另篇没有共同作者的论文中等问题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该论文由来自青岛大学附属医院眼科；日照爱尔眼科医院；青岛大学基础医学院生理与病理生理学教研室；青岛大学附属医院病理科的作者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Xiaoyan Xu , Yao Zong , Yunxia Gao , Xiangrong Sun , Han Zhao , Wenjuan Luo, Shaoyou Jia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Wenjuan Luo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（青岛大学附属医院眼科）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50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“miR-135a </w:t>
      </w:r>
      <w:r>
        <w:rPr>
          <w:rStyle w:val="any"/>
          <w:rFonts w:ascii="PMingLiU" w:eastAsia="PMingLiU" w:hAnsi="PMingLiU" w:cs="PMingLiU"/>
          <w:spacing w:val="8"/>
        </w:rPr>
        <w:t>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SMAD2 </w:t>
      </w:r>
      <w:r>
        <w:rPr>
          <w:rStyle w:val="any"/>
          <w:rFonts w:ascii="PMingLiU" w:eastAsia="PMingLiU" w:hAnsi="PMingLiU" w:cs="PMingLiU"/>
          <w:spacing w:val="8"/>
        </w:rPr>
        <w:t>促进骨肉瘤增殖和迁移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30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41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“miR-613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G6PD </w:t>
      </w:r>
      <w:r>
        <w:rPr>
          <w:rStyle w:val="any"/>
          <w:rFonts w:ascii="PMingLiU" w:eastAsia="PMingLiU" w:hAnsi="PMingLiU" w:cs="PMingLiU"/>
          <w:spacing w:val="8"/>
        </w:rPr>
        <w:t>抑制食管鳞状细胞癌的迁移和侵袭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Su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27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后来的一篇没有共同作者的论文中。最令人担忧的是，后一张图像的裁剪方式略有不同，而且似乎四面八方的视野都更宽（用窄彩色矩形勾勒出的区域）。这表明，拥有更大原始图像访问权限的共同一方可能参与了这两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，美国癌症研究杂志（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28670492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https://pubpeer.com/publications/06549AD20DD7940B9629391B2A9D52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BioMed Research International (2019)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10.1155/2019/3909102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https://pubpeer.com/publications/5A3CD8386F0CC70BFBE0C06A414EB2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915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21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https://pmc.ncbi.nlm.nih.gov/articles/PMC6657640/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https://pubpeer.org/publications/5A3CD8386F0CC70BFBE0C06A414EB2#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青岛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青岛大学附属医院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855197970844745729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90&amp;idx=5&amp;sn=35517c270625fafff1bbeb113ababbbc&amp;chksm=c2cd5ffd4da8937d93daa3e151891976b16432c93285a7c8c05f0bbb60232a5c625b1d3e8b3b&amp;scene=126&amp;sessionid=17433058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