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论文图像重叠引发争议，华中科技大学同济医学院附属协和医院胃肠外科面临信任危机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52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89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华中科技大学同济医学院附属协和医院胃肠外科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MicroRNA-145 inhibits tumour growth and metastasis in colorectal cancer by targeting fascin-1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PLAGL2促进上皮间质转化并通过β-连环蛋白依赖性调节ZEB1介导结直肠癌转移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:81271199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81772581)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10.1038/s41416-019-0679-z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Liang Wu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Zili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Shengbo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Xiaogang Shu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（音译：舒晓刚）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62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84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应该显示不同细胞类型的图像之间意外的重叠区域。请作者检查并评论？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580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5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766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4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34956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04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https://pubpeer.com/publications/0A221D782C1E0CD14EDC24A0743350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2&amp;sn=9738b2721579181610c98986321d694f&amp;chksm=c0d45a9bfa02d5168aac165ce608f5a73fbb82e8d5d373eef4ec10e553510498809aa0567607&amp;scene=126&amp;sessionid=17432674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