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几家欢喜几家愁，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加入，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掉区显著，哎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~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67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在学术界，期刊分区的调整一直是科研人员关注的焦点。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年，学术期刊分区迎来了重大变革，由于</w:t>
      </w:r>
      <w:r>
        <w:rPr>
          <w:rStyle w:val="any"/>
          <w:rFonts w:ascii="Times New Roman" w:eastAsia="Times New Roman" w:hAnsi="Times New Roman" w:cs="Times New Roman"/>
          <w:spacing w:val="8"/>
        </w:rPr>
        <w:t>ESCI</w:t>
      </w:r>
      <w:r>
        <w:rPr>
          <w:rStyle w:val="any"/>
          <w:rFonts w:ascii="PMingLiU" w:eastAsia="PMingLiU" w:hAnsi="PMingLiU" w:cs="PMingLiU"/>
          <w:spacing w:val="8"/>
        </w:rPr>
        <w:t>加入了中科院分区排名，许多</w:t>
      </w:r>
      <w:r>
        <w:rPr>
          <w:rStyle w:val="any"/>
          <w:rFonts w:ascii="Times New Roman" w:eastAsia="Times New Roman" w:hAnsi="Times New Roman" w:cs="Times New Roman"/>
          <w:spacing w:val="8"/>
        </w:rPr>
        <w:t>SCIE</w:t>
      </w:r>
      <w:r>
        <w:rPr>
          <w:rStyle w:val="any"/>
          <w:rFonts w:ascii="PMingLiU" w:eastAsia="PMingLiU" w:hAnsi="PMingLiU" w:cs="PMingLiU"/>
          <w:spacing w:val="8"/>
        </w:rPr>
        <w:t>期刊掉区显著。我们来看一下部分已经被网友查到的期刊分区情况，并在文末附查询方法，也欢迎大家在评论区补充、留言、讨论。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193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06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一区新贵：</w:t>
      </w:r>
      <w:r>
        <w:rPr>
          <w:rStyle w:val="any"/>
          <w:rFonts w:ascii="Times New Roman" w:eastAsia="Times New Roman" w:hAnsi="Times New Roman" w:cs="Times New Roman"/>
          <w:b/>
          <w:bCs/>
          <w:color w:val="0070C0"/>
          <w:spacing w:val="22"/>
        </w:rPr>
        <w:t>Ecological Indicators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355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68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02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降至二区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90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7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24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8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21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59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1488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94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03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70C0"/>
          <w:spacing w:val="22"/>
        </w:rPr>
        <w:t>    </w:t>
      </w: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二区降至三区：部分热门期刊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0"/>
        </w:rPr>
        <w:t>环境科学与生态学领域的一些</w:t>
      </w:r>
      <w:r>
        <w:rPr>
          <w:rStyle w:val="any"/>
          <w:rFonts w:ascii="PMingLiU" w:eastAsia="PMingLiU" w:hAnsi="PMingLiU" w:cs="PMingLiU"/>
          <w:b/>
          <w:bCs/>
          <w:spacing w:val="0"/>
        </w:rPr>
        <w:t>热门二区期刊（包含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0"/>
        </w:rPr>
        <w:t>水刊</w:t>
      </w:r>
      <w:r>
        <w:rPr>
          <w:rStyle w:val="any"/>
          <w:rFonts w:ascii="PMingLiU" w:eastAsia="PMingLiU" w:hAnsi="PMingLiU" w:cs="PMingLiU"/>
          <w:b/>
          <w:bCs/>
          <w:spacing w:val="0"/>
        </w:rPr>
        <w:t>）</w:t>
      </w:r>
      <w:r>
        <w:rPr>
          <w:rStyle w:val="any"/>
          <w:rFonts w:ascii="PMingLiU" w:eastAsia="PMingLiU" w:hAnsi="PMingLiU" w:cs="PMingLiU"/>
          <w:spacing w:val="0"/>
        </w:rPr>
        <w:t>在此次调整中降为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三区</w:t>
      </w:r>
      <w:r>
        <w:rPr>
          <w:rStyle w:val="any"/>
          <w:rFonts w:ascii="PMingLiU" w:eastAsia="PMingLiU" w:hAnsi="PMingLiU" w:cs="PMingLiU"/>
          <w:spacing w:val="8"/>
        </w:rPr>
        <w:t>。比如：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Land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forests</w:t>
      </w:r>
      <w:r>
        <w:rPr>
          <w:rStyle w:val="any"/>
          <w:rFonts w:ascii="PMingLiU" w:eastAsia="PMingLiU" w:hAnsi="PMingLiU" w:cs="PMingLiU"/>
          <w:spacing w:val="8"/>
        </w:rPr>
        <w:t>等等。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626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148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09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75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27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552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66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88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86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19832" cy="822960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48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98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同时也有消息称，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或被预警？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不知真假。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4"/>
          <w:szCs w:val="24"/>
        </w:rPr>
        <w:t>查询方式：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官网登录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：使用高校或科研机构的</w:t>
      </w:r>
      <w:r>
        <w:rPr>
          <w:rStyle w:val="any"/>
          <w:rFonts w:ascii="Times New Roman" w:eastAsia="Times New Roman" w:hAnsi="Times New Roman" w:cs="Times New Roman"/>
          <w:spacing w:val="8"/>
        </w:rPr>
        <w:t>VPN</w:t>
      </w:r>
      <w:r>
        <w:rPr>
          <w:rStyle w:val="any"/>
          <w:rFonts w:ascii="PMingLiU" w:eastAsia="PMingLiU" w:hAnsi="PMingLiU" w:cs="PMingLiU"/>
          <w:spacing w:val="8"/>
        </w:rPr>
        <w:t>账号登录官网，进入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升级版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系统。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专属链接直达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：在浏览器地址栏输入格式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https://advanced.fenqubiao.com/Journal/Index?year=2025&amp;k=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关键词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，并将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关键词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替换为目标期刊名称（如期刊名称含空格，则需转为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%20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，例如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Nature Reviews Chemistry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应输入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Nature%20Reviews%20Chemistry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模糊检索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：支持关键词片段搜索，仅输入核心词汇（如</w:t>
      </w:r>
      <w:r>
        <w:rPr>
          <w:rStyle w:val="any"/>
          <w:rFonts w:ascii="Times New Roman" w:eastAsia="Times New Roman" w:hAnsi="Times New Roman" w:cs="Times New Roman"/>
          <w:spacing w:val="8"/>
        </w:rPr>
        <w:t>“cell”</w:t>
      </w:r>
      <w:r>
        <w:rPr>
          <w:rStyle w:val="any"/>
          <w:rFonts w:ascii="PMingLiU" w:eastAsia="PMingLiU" w:hAnsi="PMingLiU" w:cs="PMingLiU"/>
          <w:spacing w:val="8"/>
        </w:rPr>
        <w:t>）即可显示相关期刊列表（如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Cell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Cancer Cell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等）。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注意事项：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若期刊状态显示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“On Hold”</w:t>
      </w:r>
      <w:r>
        <w:rPr>
          <w:rStyle w:val="any"/>
          <w:rFonts w:ascii="PMingLiU" w:eastAsia="PMingLiU" w:hAnsi="PMingLiU" w:cs="PMingLiU"/>
          <w:spacing w:val="8"/>
        </w:rPr>
        <w:t>，表示分区尚未最终确定，建议持续关注后续更新。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目前公布的数据为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预发布版本</w:t>
      </w:r>
      <w:r>
        <w:rPr>
          <w:rStyle w:val="any"/>
          <w:rFonts w:ascii="PMingLiU" w:eastAsia="PMingLiU" w:hAnsi="PMingLiU" w:cs="PMingLiU"/>
          <w:spacing w:val="8"/>
        </w:rPr>
        <w:t>，最终分区以官方正式公告为准。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65&amp;idx=1&amp;sn=3ccc7b2782257116def77fcd5407be53&amp;chksm=c026fbf366436a85946f90d26f795e27af6d13e6087acdd38b2f8e2ad70a878e1388a8938f3c&amp;scene=126&amp;sessionid=17432690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