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海军军医大学附属长海医院泌尿外科论文遭质疑！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14:58:31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海军军医大学附属长海医院泌尿外科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BMC Cancer》（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2021年7月）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“TRIM27 interacts with Iκbα to promote the growth of human renal cancer cells through regulating the NF-κB pathway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10.1186/s12885-021-08562-5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Chengwu Xiao , Wei Zhang , Meimian Hua , Huan Chen , Bin Yang , Ye Wang , Qing Yang （通讯作者，音译杨庆）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4667250" cy="2447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本研究得到上海市泌尿系统疾病临床医学中心项目（编号：2017ZZ01005）和肿瘤及泌尿生殖系统疾病新药精准良好临床实践中心（编号：2017ZX09304030）的支持。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617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14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432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851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https://www.pubpeer.com/publications/1DF436969EE3DF836F7ED9F07B3F76#0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36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41&amp;idx=1&amp;sn=087cd7c7469e470533010040aaf1dce5&amp;chksm=c2cd7d9cc362b4cc81e72f1e1d06f1d8644339f071df243ae53aa5d4f20c07fb6739e8e910a0&amp;scene=126&amp;sessionid=17432690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