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学术诚信受冲击：深圳市孙逸仙心血管医院老年心血管科主任论文被撤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2018年，来自深圳市孙逸仙心血管医院老年心血管科的 Hong-Lei Zhao , Bao-Quan Wu , Ying Luo , Wen-Ying Zhang , Yun-Ling Hao , Jin-Jie Liang , Fang Fang , Wei Liu , Xie-Hui Chen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Life Sciences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Exogenous hydrogen sulfide ameliorates high glucose-induced myocardial injury &amp; inflammation via the CIRP-MAPK signaling pathway in H9c2 cardiac cells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680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20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2025年3月，Desmococcus antarctica 在 Pubpeer 论坛提醒读者：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22841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47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84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8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19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已发现多个图像重复实例。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6A 的多个面板被复制（例如，如果 NaHS + HG 和 U0126 的顶部，则控制顶部带有底部）。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 1B 上的“CIRP-NC”条带似乎也是 Long 等人 （2018） 图 10D 上的“β-肌动蛋白 miR-374b 抑制剂”条带的重复，在本文提交前 3 个月提交给分子和细胞 （DOI： 10.14348/molcells.2018.2211）。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此外，在未经验证或授权的情况下，在修订本文期间进行了多次作者更改，这违反了期刊的政策：在第一次修订期间删除了两名作者，增加了一名作者，然后又删除了作者，作者 Yun-Ling Hao、Fang Fang 和 温-Ying Zhang 被添加到修订后的论文中。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这项调查是由爱思唯尔的研究诚信与出版道德团队进行的，并得到了主编的确认。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作者同意撤稿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https://www.pubpeer.com/publications/5615E7E0E85566E1D2BDD27E5136AF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17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250&amp;idx=1&amp;sn=e776fc880b4f3ecc53808a7bee68fa58&amp;chksm=c048d0438613b8010a042e4800e915f5ae549a7ad6138c9aaf58e1417ca2196594a7b970cc20&amp;scene=126&amp;sessionid=17432948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