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论文图像乌龙：蚌埠医学院葛明华、浙江省人民医院王佳峰、上海瑞金医院邱伟华研究中细胞系实验图错用，作者致歉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30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Synthesis of new phosphorous-containing flame retardant and the properties of flame retardant epoxy resins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蚌埠医学院 Jiajun Wu、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Minghua Ge(通讯作者 音译 葛明华)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浙江省人民医院 Juyong Liang、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Jiafeng Wang(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 音译 王佳峰)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上海瑞金医院 Weihua Qiu(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 音译 邱伟华)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Endocrine Related Cancer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46386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09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61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transwell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结果在不同的细胞系中被重复使用。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814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97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53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王佳峰回应：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感谢您的提醒！我们已经注意到了这个疏忽。实际上，在补充图 A 中，8505C 细胞系的六组迁移图像在使用 Adobe Illustrator 排版时不小心全部替换成了 KHM-5M 细胞系的迁移图像。我们进一步重新核对了原始数据，并上传了这一错误的示意图。我们还联系了编辑部，并提供了 8505C 的更正图片。同时，我们保留了原始图像，以备进一步检查。补图 A 的解释保持不变。对于我们的疏忽给您带来的不便，我们深表歉意。再次感谢您的提醒，这对我们工作的完整性非常重要。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372100" cy="41683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5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50" w:line="408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408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line="315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浙江省基础公益研究计划项目基金（项目编号：LGF22H160049，受助人：Jiafeng Wang）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浙江省医疗卫生科技研究项目基金（项目编号：2021KY055，受助人：Jiafeng Wang）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中国浙江省自然科学基金（项目编号：LY22H160036，受助人：Zhuo Tan）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中国浙江省自然科学基金（项目编号：LQ23H160050，受助人：Juyong Liang）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中国自然科学基金（项目编号：82103027，受助人：Tian Lv）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中国浙江省自然科学基金（项目编号：LY23H160025，受助人：LieHao Jiang）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  <w:t>浙江省卫生健康科技项目（项目编号：2022KY525，受助人：LieHao Jiang）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900" w:right="405"/>
        <w:jc w:val="left"/>
        <w:rPr>
          <w:rStyle w:val="any"/>
          <w:rFonts w:ascii="Microsoft YaHei UI" w:eastAsia="Microsoft YaHei UI" w:hAnsi="Microsoft YaHei UI" w:cs="Microsoft YaHei UI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https://pubpeer.com/publications/8F430329C507AD5AA523FA4E279EC7#1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https://pubmed.ncbi.nlm.nih.gov/37283515/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198&amp;idx=1&amp;sn=3f0b1ea68247732cc770592675268470&amp;chksm=c5414e515bd349b502132e00d32ec479b434266eebb0f89a03c15eff9963a75fa9ee90764176&amp;scene=126&amp;sessionid=17432690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