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案例</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西南大学家蚕基因组生物学国家重点实验室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济宁医学院精准医学研究院的论文被质疑图片重复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2025-03-25 13:18:28</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5006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济宁医学院精准医学研究院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JNCI Journal of the National Cancer Institute</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中科院一区</w:t>
      </w:r>
      <w:r>
        <w:rPr>
          <w:rStyle w:val="any"/>
          <w:rFonts w:ascii="Times New Roman" w:eastAsia="Times New Roman" w:hAnsi="Times New Roman" w:cs="Times New Roman"/>
          <w:spacing w:val="8"/>
          <w:sz w:val="23"/>
          <w:szCs w:val="23"/>
        </w:rPr>
        <w:t xml:space="preserve"> IF=10)</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E2F7?EZH2 axis regulates PTEN/AKT/mTOR signalling and glioblastoma progression”</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Hongjuan Cui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济宁医学院精准医学研究院</w:t>
      </w:r>
      <w:r>
        <w:rPr>
          <w:rStyle w:val="any"/>
          <w:rFonts w:ascii="Times New Roman" w:eastAsia="Times New Roman" w:hAnsi="Times New Roman" w:cs="Times New Roman"/>
          <w:spacing w:val="8"/>
          <w:sz w:val="23"/>
          <w:szCs w:val="23"/>
        </w:rPr>
        <w:t>Rui Yang, </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Mei Wang</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这项研究得到了中国国家自然科学基金（</w:t>
      </w:r>
      <w:r>
        <w:rPr>
          <w:rStyle w:val="any"/>
          <w:rFonts w:ascii="Times New Roman" w:eastAsia="Times New Roman" w:hAnsi="Times New Roman" w:cs="Times New Roman"/>
          <w:spacing w:val="8"/>
          <w:sz w:val="23"/>
          <w:szCs w:val="23"/>
        </w:rPr>
        <w:t xml:space="preserve">81672502 </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 xml:space="preserve"> 81602479 </w:t>
      </w:r>
      <w:r>
        <w:rPr>
          <w:rStyle w:val="any"/>
          <w:rFonts w:ascii="PMingLiU" w:eastAsia="PMingLiU" w:hAnsi="PMingLiU" w:cs="PMingLiU"/>
          <w:spacing w:val="8"/>
          <w:sz w:val="23"/>
          <w:szCs w:val="23"/>
        </w:rPr>
        <w:t>资助）、济宁医科大学国家自然科学基金培育项目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JYP2019KJ02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和济宁医科大学</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600788001</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教师</w:t>
      </w:r>
      <w:r>
        <w:rPr>
          <w:rStyle w:val="any"/>
          <w:rFonts w:ascii="Times New Roman" w:eastAsia="Times New Roman" w:hAnsi="Times New Roman" w:cs="Times New Roman"/>
          <w:spacing w:val="8"/>
          <w:sz w:val="23"/>
          <w:szCs w:val="23"/>
        </w:rPr>
        <w:t xml:space="preserve"> R.Y. </w:t>
      </w:r>
      <w:r>
        <w:rPr>
          <w:rStyle w:val="any"/>
          <w:rFonts w:ascii="PMingLiU" w:eastAsia="PMingLiU" w:hAnsi="PMingLiU" w:cs="PMingLiU"/>
          <w:spacing w:val="8"/>
          <w:sz w:val="23"/>
          <w:szCs w:val="23"/>
        </w:rPr>
        <w:t>启动基金的支持。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8377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41180" name=""/>
                    <pic:cNvPicPr>
                      <a:picLocks noChangeAspect="1"/>
                    </pic:cNvPicPr>
                  </pic:nvPicPr>
                  <pic:blipFill>
                    <a:blip xmlns:r="http://schemas.openxmlformats.org/officeDocument/2006/relationships" r:embed="rId8"/>
                    <a:stretch>
                      <a:fillRect/>
                    </a:stretch>
                  </pic:blipFill>
                  <pic:spPr>
                    <a:xfrm>
                      <a:off x="0" y="0"/>
                      <a:ext cx="5486400" cy="458377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196584"/>
            <wp:docPr id="100003" name="" descr="西南大学有几个校区及校区地址 哪个校区最好_高三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998038" name=""/>
                    <pic:cNvPicPr>
                      <a:picLocks noChangeAspect="1"/>
                    </pic:cNvPicPr>
                  </pic:nvPicPr>
                  <pic:blipFill>
                    <a:blip xmlns:r="http://schemas.openxmlformats.org/officeDocument/2006/relationships" r:embed="rId9"/>
                    <a:stretch>
                      <a:fillRect/>
                    </a:stretch>
                  </pic:blipFill>
                  <pic:spPr>
                    <a:xfrm>
                      <a:off x="0" y="0"/>
                      <a:ext cx="5486400" cy="319658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4389120"/>
            <wp:docPr id="100004" name="" descr="济宁医学院2017网上高招会_山东站_新浪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88563" name=""/>
                    <pic:cNvPicPr>
                      <a:picLocks noChangeAspect="1"/>
                    </pic:cNvPicPr>
                  </pic:nvPicPr>
                  <pic:blipFill>
                    <a:blip xmlns:r="http://schemas.openxmlformats.org/officeDocument/2006/relationships" r:embed="rId10"/>
                    <a:stretch>
                      <a:fillRect/>
                    </a:stretch>
                  </pic:blipFill>
                  <pic:spPr>
                    <a:xfrm>
                      <a:off x="0" y="0"/>
                      <a:ext cx="5486400" cy="4389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2e</w:t>
      </w:r>
      <w:r>
        <w:rPr>
          <w:rStyle w:val="any"/>
          <w:rFonts w:ascii="PMingLiU" w:eastAsia="PMingLiU" w:hAnsi="PMingLiU" w:cs="PMingLiU"/>
          <w:b/>
          <w:bCs/>
          <w:spacing w:val="9"/>
          <w:sz w:val="23"/>
          <w:szCs w:val="23"/>
        </w:rPr>
        <w:t>：图像之间应显示不同实验条件的意外相似性。</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2e: Unexpected similarity between images that should show different experimental conditions. Would the authors please check and comment?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95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44552" name=""/>
                    <pic:cNvPicPr>
                      <a:picLocks noChangeAspect="1"/>
                    </pic:cNvPicPr>
                  </pic:nvPicPr>
                  <pic:blipFill>
                    <a:blip xmlns:r="http://schemas.openxmlformats.org/officeDocument/2006/relationships" r:embed="rId11"/>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3C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6B </w:t>
      </w:r>
      <w:r>
        <w:rPr>
          <w:rStyle w:val="any"/>
          <w:rFonts w:ascii="PMingLiU" w:eastAsia="PMingLiU" w:hAnsi="PMingLiU" w:cs="PMingLiU"/>
          <w:b/>
          <w:bCs/>
          <w:spacing w:val="9"/>
          <w:sz w:val="23"/>
          <w:szCs w:val="23"/>
        </w:rPr>
        <w:t>之间意想不到的相似性。</w:t>
      </w:r>
    </w:p>
    <w:p>
      <w:pPr>
        <w:spacing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Also see unexpected similarity between Figure 3C and Figure 6B.</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u w:val="single"/>
        </w:rPr>
        <w:t>Identified by ImageTwin.ai.</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855179"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22842" name=""/>
                    <pic:cNvPicPr>
                      <a:picLocks noChangeAspect="1"/>
                    </pic:cNvPicPr>
                  </pic:nvPicPr>
                  <pic:blipFill>
                    <a:blip xmlns:r="http://schemas.openxmlformats.org/officeDocument/2006/relationships" r:embed="rId12"/>
                    <a:stretch>
                      <a:fillRect/>
                    </a:stretch>
                  </pic:blipFill>
                  <pic:spPr>
                    <a:xfrm>
                      <a:off x="0" y="0"/>
                      <a:ext cx="4855179" cy="8229600"/>
                    </a:xfrm>
                    <a:prstGeom prst="rect">
                      <a:avLst/>
                    </a:prstGeom>
                  </pic:spPr>
                </pic:pic>
              </a:graphicData>
            </a:graphic>
          </wp:inline>
        </w:drawing>
      </w:r>
    </w:p>
    <w:p>
      <w:pPr>
        <w:spacing w:after="0"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https://pubpeer.com/publications/050345BB3BFC1B6B2C8EDBDA0EF450#2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https://pmc.ncbi.nlm.nih.gov/articles/PMC7591888/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77593"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642&amp;idx=1&amp;sn=186ac495231c20bff317a5c3360c45d2&amp;chksm=c2b3b74f36b9cd1c5a63335ddf85c01373e04a2a8bca48f14a3786c67f72109863df2c98be79&amp;scene=126&amp;sessionid=174326830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