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因图像完整性疑虑未解且影响研究结果有效性，南昌大学第一附属医院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Zhi-Li Liu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11:16:19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Potential Molecular Mechanisms of AURKB in the Oncogenesis and Progression of Osteosarcoma Cells: A Label-Free Quantitative Proteomics Analysis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期刊：Technology in Cancer Research &amp; Treatment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南昌大学第一附属医院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发表时间：2019年5月23日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10.1177/1533033819853262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在图1C中，143B细胞的NC、LV/AURKB和LV/ShAURKB在0小时和24小时的图像元素高度相似。在图1A中，143B细胞的β-肌动蛋白条带似乎包含图像内的修改。在图1D中，U2-OS细胞的LV/AURKB图像和143B细胞的LV/AURKB图像的元素高度相似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42435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6217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24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2504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837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5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本研究得到中国国家自然科学基金委员会江西省自然科学基金（编号：20161ACB20011）的支持。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1C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143B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细胞的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NC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LV/AURKB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LV/ShAURKB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0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小时和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24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小时的图像元素高度相似；图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1A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143B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细胞的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β-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肌动蛋白条带似乎包含图像内的修改；图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1D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U2-OS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细胞的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LV/AURKB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图像和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143B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细胞的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LV/AURKB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图像的元素高度相似。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8920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9714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9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以下文章已根据执行编辑和出版商的要求撤回：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作者向Sage出版社提出请求，要求替换图1C中0小时时143B细胞的图像。作者指出，由于错误，图中同一组的图像被重复使用了。内部调查得出以下结论：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在图1C中，143B细胞的NC、LV/AURKB和LV/ShAURKB在0小时和24小时的图像元素高度相似。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在图1A中，143B细胞的β-肌动蛋白条带似乎包含图像内的修改。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在图1D中，U2-OS细胞的LV/AURKB图像和143B细胞的LV/AURKB图像的元素高度相似。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Sage出版社要求提供图1C和1D的原始图像，以及图1A、5A和5B的未裁剪的蛋白质印迹图像。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作者提供了图1C和1D的未裁剪原始图像，但未能解决图像间相似性的疑虑。作者无法提供图1A、5A和5B的未修改、未裁剪的图像。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Sage出版社联系了作者的机构，通知他们相关疑虑，但未收到回复。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由于图像完整性方面的未解决疑虑使研究结果的有效性受到质疑，因此执行编辑和Sage出版社撤回了该文章。作者不同意撤回的决定。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https://journals.sagepub.com/doi/full/10.1177/15330338251321913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7246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8311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2442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881&amp;idx=1&amp;sn=1100eacd216899b45ea90147e239125a&amp;chksm=c2734cbee5f82050bfcb46266621fbb9c77805ec62c257fc650390b5d79452ba77e8d3df985e&amp;scene=126&amp;sessionid=174326761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