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存在十几处重叠面板，中山大学肿瘤防治中心的论文被质疑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15:03:01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MicroRNA-145 inhibits tumour growth and metastasis in colorectal cancer by targeting fascin-1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期刊：British Journal of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中山大学肿瘤防治中心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发表时间：2014年3月18日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10.1038/bjc.2014.122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2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899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34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本研究工作得到了中国国家自然科学基金（编号：81173084和81372522）以及上海市科学技术委员会（编号：12ZR1416000和12140901400）的资助。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存在多处重复的图像面板。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22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https://www.nature.com/articles/bjc2014122#author-information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33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771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45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30&amp;idx=3&amp;sn=1c6a6882d96d1f4a3a835fb4fdde7498&amp;chksm=c23ce3f6d75bf35a2e3fd3d8d11c3fde46420c7c8065f0dd3d785d82117185f50d2cce9462a4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