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中南大学湘雅医院风云突变：神经内科与临床药理所合作研究遭质疑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98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近日，发表于《Neurochemical Research》期刊的研究‘The Expression Alteration of BC1 RNA and its Interaction with Eukaryotic Translation Initiation Factor eIF4A Post-Status Epilepticus’ 因数据问题被撤回。该研究由Xiangchang Zeng , Wenjing Zong , Qing Gao , Siyu Chen , Lulu Chen , Guirong Zeng , Weihua Huang , Zhenyu Li , Chang Zeng , Yuanyuan Xie , Xiaohui Li , Bo Xiao , Dongsheng-Ouyang（通讯作者，副所长）  , Kai Hu（通讯作者）共同完成，通讯作者Kai Hu单位为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中南大学湘雅医院神经内科，通讯作者Dongsheng-Ouyang单位为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中南大学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临床药理研究所。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致谢本研究得到了国家自然科学基金（批准号：81301106、81371435和81671299）、湖南省自然科学基金（批准号：2016JC2057）、科技部重点研究项目委托的基于组学的癫痫精准医学（批准号：2016YFC0904400）、湘雅医院基金（xywm2015I32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544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61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299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8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2022年2月评论人Actinopolyspora biskrensis指出本文存在图像重复：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350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46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43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67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25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08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26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主编已撤回这篇文章。发布后，人们担心图 1 中面板 DG-3d 和 H-4w 之间的明显重叠。作者没有提供任何澄清。此外，无法验证本文的作者身份。因此，主编对数据的完整性失去了信心。作者没有回复有关撤回的信件。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https://pubpeer.com/publications/EF065B74985D67F641FB42001DA1F3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32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15&amp;idx=1&amp;sn=eae5e24e078435269ab09ffe05460711&amp;chksm=c3b4a92f8e7820b7a11192e0c141cdb2fccb2eae457a6d716866a5d745797eac31b34efad1da&amp;scene=126&amp;sessionid=17432684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