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宁夏医科大学某研究团队所发文章被质疑发生图片重叠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11:56:33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563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 年 11 月 26 日，宁夏医科大学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Chen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Translational cancer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Limonin inhibits angiogenesis and metastasis of human breast cancer cells by suppressing the VEGFR2/IGFR1-mediated STAT3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99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307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96672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09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https://pubpeer.com/publications/A36BD2341E62B0AC047239F3608DCF#1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471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474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18&amp;idx=4&amp;sn=5da7ee880200e24147b436f01744a57f&amp;chksm=ce434ed0cd2f9fea86fb6c0c9a8cf6620c47a34966c2b134e220317cf2d0d0ee580f6b2164c0&amp;scene=126&amp;sessionid=17431808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