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Stand Genomic Sci.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论文被撤稿，作者无法提供来伦理委员会的批准证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66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80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08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日，由法国艾克斯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马赛大学等研究单位的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Cheikh Ibrahima Lo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Senthil Alias Sankar </w:t>
      </w:r>
      <w:r>
        <w:rPr>
          <w:rStyle w:val="any"/>
          <w:rFonts w:ascii="PMingLiU" w:eastAsia="PMingLiU" w:hAnsi="PMingLiU" w:cs="PMingLiU"/>
          <w:spacing w:val="8"/>
        </w:rPr>
        <w:t>等众多科研人员合作，在《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Case Reports Stand Genomic Sci</w:t>
      </w:r>
      <w:r>
        <w:rPr>
          <w:rStyle w:val="any"/>
          <w:rFonts w:ascii="PMingLiU" w:eastAsia="PMingLiU" w:hAnsi="PMingLiU" w:cs="PMingLiU"/>
          <w:spacing w:val="8"/>
        </w:rPr>
        <w:t>》（当时刊名为《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Standards in Genomic Sciences</w:t>
      </w:r>
      <w:r>
        <w:rPr>
          <w:rStyle w:val="any"/>
          <w:rFonts w:ascii="PMingLiU" w:eastAsia="PMingLiU" w:hAnsi="PMingLiU" w:cs="PMingLiU"/>
          <w:spacing w:val="8"/>
        </w:rPr>
        <w:t>》）杂志上发表了一篇名为《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High - quality draft genome sequence and description of Haemophilus massiliensis sp. nov</w:t>
      </w:r>
      <w:r>
        <w:rPr>
          <w:rStyle w:val="any"/>
          <w:rFonts w:ascii="PMingLiU" w:eastAsia="PMingLiU" w:hAnsi="PMingLiU" w:cs="PMingLiU"/>
          <w:spacing w:val="8"/>
        </w:rPr>
        <w:t>》的研究论文。该研究致力于解析新物种马赛嗜血杆菌（</w:t>
      </w:r>
      <w:r>
        <w:rPr>
          <w:rStyle w:val="any"/>
          <w:rFonts w:ascii="Times New Roman" w:eastAsia="Times New Roman" w:hAnsi="Times New Roman" w:cs="Times New Roman"/>
          <w:spacing w:val="8"/>
        </w:rPr>
        <w:t>Haemophilus massiliensis sp. nov</w:t>
      </w:r>
      <w:r>
        <w:rPr>
          <w:rStyle w:val="any"/>
          <w:rFonts w:ascii="PMingLiU" w:eastAsia="PMingLiU" w:hAnsi="PMingLiU" w:cs="PMingLiU"/>
          <w:spacing w:val="8"/>
        </w:rPr>
        <w:t>）的高质量基因组草图并对其进行描述。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月，这篇文章被撤稿。撤稿原因是论文作者无法提供来自适当伦理委员会的批准证据，且出版商无法确认作者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Bissoume Sambe - Ba </w:t>
      </w:r>
      <w:r>
        <w:rPr>
          <w:rStyle w:val="any"/>
          <w:rFonts w:ascii="PMingLiU" w:eastAsia="PMingLiU" w:hAnsi="PMingLiU" w:cs="PMingLiU"/>
          <w:spacing w:val="8"/>
        </w:rPr>
        <w:t>当前的联系方式，其余作者也未回应出版商关于此次撤稿的通信。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https://environmentalmicrobiome.biomedcentral.com/articles/10.1186/s40793-016-0150-1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31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46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4&amp;sn=7f1bd885a473651389e70e6e7be71b1f&amp;chksm=8e72746157664aebe91f3c87c6d3b3363324b9043c6aa9105e5956617cafe9d5f3f8749fd983&amp;scene=126&amp;sessionid=1743181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