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条带，武汉大学的论文被质疑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23807172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42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07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33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日，武汉大学生命科学学院在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"Synergistic antitumour activity of sorafenib in combination with tetrandrine is mediated by reactive oxygen species (ROS)/Akt signaling"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(HMGB1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介导脂多糖诱导的巨噬细胞自噬和热解过程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 Wan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本项工作得到了中国国家基础研究计划（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2010CB529800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81072151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81273540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）、湖北省杰出青年基金（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2012FFA019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“111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B06018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重大新药创制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科技重大专项（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2011ZX09102-001-32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2010ZX09401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029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76190" cy="396190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16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2, 4, and 5D: Western blots are repeated, but the cell types and experimental conditions are not the same.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7291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2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15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https://pubmed.ncbi.nlm.nih.gov/23807172/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46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46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9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127&amp;idx=4&amp;sn=d6305035d901d9fce72706f8d32ca389&amp;chksm=c3c2bfce8d3caa7e86639fa17393c77c1574f48b8e3027844d0ecc7a50add50296922b5349ae&amp;scene=126&amp;sessionid=1743180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