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4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处面板重叠，重庆医科大学及其附属第一医院、儿童医院的论文被质疑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.PMID: 33024272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DataTwin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DataTwin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2025-03-23 12:38:27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CAD7F9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142256"/>
          <w:spacing w:val="45"/>
          <w:shd w:val="clear" w:color="auto" w:fill="EEF2FD"/>
        </w:rPr>
        <w:t>点击上方蓝字 </w:t>
      </w:r>
      <w:r>
        <w:rPr>
          <w:rStyle w:val="any"/>
          <w:rFonts w:ascii="Microsoft YaHei UI" w:eastAsia="Microsoft YaHei UI" w:hAnsi="Microsoft YaHei UI" w:cs="Microsoft YaHei UI"/>
          <w:color w:val="142256"/>
          <w:spacing w:val="45"/>
          <w:shd w:val="clear" w:color="auto" w:fill="EEF2FD"/>
        </w:rPr>
        <w:t>关注我们</w:t>
      </w:r>
    </w:p>
    <w:p>
      <w:pPr>
        <w:shd w:val="clear" w:color="auto" w:fill="FFFFFF"/>
        <w:spacing w:before="0" w:after="0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0"/>
          <w:u w:val="none"/>
          <w:shd w:val="clear" w:color="auto" w:fill="CAD7F9"/>
        </w:rPr>
        <w:drawing>
          <wp:inline>
            <wp:extent cx="113348" cy="11341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40032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13348" cy="11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hd w:val="clear" w:color="auto" w:fill="FFFFFF"/>
        <w:spacing w:after="0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120" w:lineRule="atLeast"/>
        <w:ind w:left="300" w:right="300"/>
        <w:jc w:val="left"/>
        <w:rPr>
          <w:rStyle w:val="any"/>
          <w:rFonts w:ascii="Microsoft YaHei UI" w:eastAsia="Microsoft YaHei UI" w:hAnsi="Microsoft YaHei UI" w:cs="Microsoft YaHei UI"/>
          <w:spacing w:val="0"/>
          <w:shd w:val="clear" w:color="auto" w:fill="CAD7F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6448425" cy="379740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88502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797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4762500" cy="565785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17478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5657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spacing w:val="8"/>
          <w:shd w:val="clear" w:color="auto" w:fill="EEF0FF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2020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10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7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日，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重庆医科大学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重庆医科大学附属儿童医院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&amp;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重庆医科大学附属第一医院在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British Journal of Cancer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IF=6.4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"</w:t>
      </w:r>
      <w:r>
        <w:rPr>
          <w:rStyle w:val="any"/>
          <w:rFonts w:ascii="Times New Roman" w:eastAsia="Times New Roman" w:hAnsi="Times New Roman" w:cs="Times New Roman"/>
          <w:b/>
          <w:bCs/>
          <w:color w:val="142256"/>
          <w:spacing w:val="8"/>
          <w:sz w:val="23"/>
          <w:szCs w:val="23"/>
          <w:shd w:val="clear" w:color="auto" w:fill="EEF0FF"/>
        </w:rPr>
        <w:t>Long noncoding RNA HOTAIR regulates the invasion and metastasis of prostate cancer by targeting hepaCAM"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(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长非编码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RNA HOTAIR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通过靶向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hepaCAM 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调节前列腺癌的侵袭和转移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)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第一作者：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重庆医科大学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Ting Li, 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重庆医科大学附属儿童医院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 xml:space="preserve"> Nanjing Liu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通讯作者：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重庆医科大学附属第一医院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 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Xiaohou Wu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，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重庆医科大学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C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hunli Luo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450" w:lineRule="atLeast"/>
        <w:ind w:left="540" w:right="735"/>
        <w:jc w:val="both"/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br/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本研究得到了中国国家自然科学基金（编号：</w:t>
      </w:r>
      <w:r>
        <w:rPr>
          <w:rStyle w:val="any"/>
          <w:rFonts w:ascii="Times New Roman" w:eastAsia="Times New Roman" w:hAnsi="Times New Roman" w:cs="Times New Roman"/>
          <w:spacing w:val="8"/>
          <w:sz w:val="23"/>
          <w:szCs w:val="23"/>
          <w:shd w:val="clear" w:color="auto" w:fill="EEF0FF"/>
        </w:rPr>
        <w:t>81272572</w:t>
      </w:r>
      <w:r>
        <w:rPr>
          <w:rStyle w:val="any"/>
          <w:rFonts w:ascii="PMingLiU" w:eastAsia="PMingLiU" w:hAnsi="PMingLiU" w:cs="PMingLiU"/>
          <w:spacing w:val="8"/>
          <w:sz w:val="23"/>
          <w:szCs w:val="23"/>
          <w:shd w:val="clear" w:color="auto" w:fill="EEF0FF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5109826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24063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09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86400" cy="3429000"/>
            <wp:docPr id="100005" name="" descr="重庆医科大学介绍-掌上高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8699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457825" cy="4086225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25940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5505450" cy="3819525"/>
            <wp:docPr id="100007" name="" descr="重庆医科大学附属第(一)医院整形科价格表全新抢先看-城市惠整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35639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92186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8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olor w:val="3E3E3E"/>
          <w:spacing w:val="9"/>
          <w:sz w:val="21"/>
          <w:szCs w:val="21"/>
        </w:rPr>
        <w:t>#1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1"/>
          <w:szCs w:val="21"/>
        </w:rPr>
        <w:t>Figure 3, 5, and 6: Unexpected overlapping areas between figures.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50" w:lineRule="atLeast"/>
        <w:ind w:left="330" w:right="330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</w:p>
    <w:p>
      <w:pPr>
        <w:spacing w:before="0" w:after="0" w:line="45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3E3E3E"/>
          <w:spacing w:val="0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0"/>
          <w:sz w:val="23"/>
          <w:szCs w:val="23"/>
          <w:u w:val="none"/>
        </w:rPr>
        <w:drawing>
          <wp:inline>
            <wp:extent cx="5486400" cy="6130056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9027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30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408" w:lineRule="atLeast"/>
        <w:ind w:left="330" w:right="33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330" w:right="33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0"/>
          <w:sz w:val="18"/>
          <w:szCs w:val="18"/>
          <w:shd w:val="clear" w:color="auto" w:fill="FFFFFF"/>
        </w:rPr>
        <w:t>DataTwin图片查重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0"/>
          <w:sz w:val="20"/>
          <w:szCs w:val="20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https://pubpeer.com/publications/346DC18039F0CFAE6BC7EE5B653A35#1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color w:val="000000"/>
          <w:spacing w:val="0"/>
          <w:sz w:val="20"/>
          <w:szCs w:val="20"/>
        </w:rPr>
        <w:t>https://pubmed.ncbi.nlm.nih.gov/33024272/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</w:p>
    <w:p>
      <w:pPr>
        <w:spacing w:before="0" w:after="360"/>
        <w:ind w:left="450" w:right="300" w:firstLine="0"/>
        <w:jc w:val="both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3E3E3E"/>
          <w:spacing w:val="8"/>
          <w:sz w:val="21"/>
          <w:szCs w:val="21"/>
        </w:rPr>
        <w:t>声明：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任何单位或个人认为本内容可能涉嫌侵犯其合法权益，及时向我们提出书面权利通知及详细侵权情况，我们将会依法尽快移除相关涉嫌侵权的内容。</w:t>
      </w: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1" w:color="auto"/>
          <w:bottom w:val="none" w:sz="0" w:space="0" w:color="auto"/>
          <w:right w:val="none" w:sz="0" w:space="1" w:color="auto"/>
        </w:pBdr>
        <w:spacing w:before="0" w:after="0" w:line="450" w:lineRule="atLeast"/>
        <w:ind w:left="480" w:right="330"/>
        <w:rPr>
          <w:rStyle w:val="any"/>
          <w:rFonts w:ascii="Times New Roman" w:eastAsia="Times New Roman" w:hAnsi="Times New Roman" w:cs="Times New Roman"/>
          <w:color w:val="3E3E3E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5F5F5F"/>
          <w:spacing w:val="8"/>
          <w:sz w:val="20"/>
          <w:szCs w:val="20"/>
        </w:rPr>
        <w:t>联系微信号：</w:t>
      </w:r>
      <w:r>
        <w:rPr>
          <w:rStyle w:val="any"/>
          <w:rFonts w:ascii="Times New Roman" w:eastAsia="Times New Roman" w:hAnsi="Times New Roman" w:cs="Times New Roman"/>
          <w:color w:val="5F5F5F"/>
          <w:spacing w:val="8"/>
          <w:sz w:val="20"/>
          <w:szCs w:val="20"/>
        </w:rPr>
        <w:t>DataTwin</w:t>
      </w:r>
    </w:p>
    <w:p>
      <w:pPr>
        <w:spacing w:before="0" w:after="0"/>
        <w:ind w:left="450" w:right="300"/>
        <w:jc w:val="left"/>
        <w:rPr>
          <w:rStyle w:val="any"/>
          <w:rFonts w:ascii="Times New Roman" w:eastAsia="Times New Roman" w:hAnsi="Times New Roman" w:cs="Times New Roman"/>
          <w:color w:val="000000"/>
          <w:spacing w:val="0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000000"/>
          <w:spacing w:val="0"/>
          <w:u w:val="none"/>
        </w:rPr>
        <w:drawing>
          <wp:inline>
            <wp:extent cx="257175" cy="306038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226701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7175" cy="306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630" w:right="420"/>
        <w:jc w:val="both"/>
        <w:rPr>
          <w:rStyle w:val="any"/>
          <w:rFonts w:ascii="Times New Roman" w:eastAsia="Times New Roman" w:hAnsi="Times New Roman" w:cs="Times New Roman"/>
          <w:color w:val="000000"/>
          <w:spacing w:val="0"/>
          <w:shd w:val="clear" w:color="auto" w:fill="EEF0FF"/>
        </w:rPr>
      </w:pPr>
      <w:r>
        <w:rPr>
          <w:rStyle w:val="any"/>
          <w:rFonts w:ascii="PMingLiU" w:eastAsia="PMingLiU" w:hAnsi="PMingLiU" w:cs="PMingLiU"/>
          <w:b/>
          <w:bCs/>
          <w:color w:val="142256"/>
          <w:spacing w:val="0"/>
          <w:shd w:val="clear" w:color="auto" w:fill="EEF0FF"/>
        </w:rPr>
        <w:t>往期报道精选</w:t>
      </w: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begin"/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instrText xml:space="preserve"> HYPERLINK "http://mp.weixin.qq.com/s?__biz=MzkzNjYxMTEzMA==&amp;mid=2247486008&amp;idx=5&amp;sn=43a2d45f61ed36770808541d737ca3cd&amp;chksm=c29d566df5eadf7bcf1cee3ab814981f26fd4b8aef7a56bb740c999691685526232641ed1bc9&amp;scene=21" \l "wechat_redirect" \t "_blank" </w:instrText>
      </w:r>
      <w:r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  <w:fldChar w:fldCharType="separate"/>
      </w:r>
    </w:p>
    <w:p>
      <w:pPr>
        <w:spacing w:after="0" w:line="273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</w:pP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全网最低价！文件图片查重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+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比对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Pubmed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Pubpeer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数据库查重，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t>DataTwin</w:t>
      </w:r>
      <w:r>
        <w:rPr>
          <w:rStyle w:val="any"/>
          <w:rFonts w:ascii="PMingLiU" w:eastAsia="PMingLiU" w:hAnsi="PMingLiU" w:cs="PMingLiU"/>
          <w:color w:val="FF0000"/>
          <w:spacing w:val="8"/>
          <w:sz w:val="20"/>
          <w:szCs w:val="20"/>
          <w:u w:val="single" w:color="FF0000"/>
        </w:rPr>
        <w:t>高效权威图片识别！众多知名打假人士推荐使用</w:t>
      </w:r>
      <w:r>
        <w:rPr>
          <w:rStyle w:val="any"/>
          <w:rFonts w:ascii="Times New Roman" w:eastAsia="Times New Roman" w:hAnsi="Times New Roman" w:cs="Times New Roman"/>
          <w:color w:val="FF0000"/>
          <w:spacing w:val="8"/>
          <w:sz w:val="20"/>
          <w:szCs w:val="20"/>
          <w:u w:val="single" w:color="FF0000"/>
        </w:rPr>
        <w:fldChar w:fldCharType="end"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5" w:anchor="wechat_redirect" w:tgtFrame="_blank" w:history="1"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一区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Top9.2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分，西安交通大学第二附属医院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(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西北医院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)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单涛等人论文撤稿。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6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图片重复未作解释，成武县人民医院岳彩云</w:t>
        </w:r>
        <w:r>
          <w:rPr>
            <w:rStyle w:val="any"/>
            <w:rFonts w:ascii="Times New Roman" w:eastAsia="Times New Roman" w:hAnsi="Times New Roman" w:cs="Times New Roman"/>
            <w:color w:val="FF6827"/>
            <w:spacing w:val="8"/>
            <w:sz w:val="20"/>
            <w:szCs w:val="20"/>
            <w:u w:val="single" w:color="576B95"/>
          </w:rPr>
          <w:t>&amp;</w:t>
        </w:r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576B95"/>
          </w:rPr>
          <w:t>山东第一医科大学第一附属医院（千佛山医院）杨敏等人论文被撤稿。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7" w:anchor="wechat_redirect" w:tgtFrame="_blank" w:history="1"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希腊期刊撤稿，涉与多篇重复的老问题，常州市第一人民医院整形烧伤科李玲巧论文撤回。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8" w:anchor="wechat_redirect" w:tgtFrame="_blank" w:history="1"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网友玩微信发现问题论文，浙江大学贺永教授、浙江大学医学院附属口腔医院石钰等人发表到</w:t>
        </w:r>
        <w:r>
          <w:rPr>
            <w:rStyle w:val="any"/>
            <w:rFonts w:ascii="Times New Roman" w:eastAsia="Times New Roman" w:hAnsi="Times New Roman" w:cs="Times New Roman"/>
            <w:color w:val="407600"/>
            <w:spacing w:val="8"/>
            <w:sz w:val="20"/>
            <w:szCs w:val="20"/>
            <w:u w:val="single" w:color="576B95"/>
          </w:rPr>
          <w:t>Small</w:t>
        </w:r>
        <w:r>
          <w:rPr>
            <w:rStyle w:val="any"/>
            <w:rFonts w:ascii="PMingLiU" w:eastAsia="PMingLiU" w:hAnsi="PMingLiU" w:cs="PMingLiU"/>
            <w:color w:val="407600"/>
            <w:spacing w:val="8"/>
            <w:sz w:val="20"/>
            <w:szCs w:val="20"/>
            <w:u w:val="single" w:color="576B95"/>
          </w:rPr>
          <w:t>的论文存在图片重复使用问题！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  <w:hyperlink r:id="rId19" w:anchor="wechat_redirect" w:tgtFrame="_blank" w:history="1">
        <w:r>
          <w:rPr>
            <w:rStyle w:val="any"/>
            <w:rFonts w:ascii="PMingLiU" w:eastAsia="PMingLiU" w:hAnsi="PMingLiU" w:cs="PMingLiU"/>
            <w:color w:val="0080FF"/>
            <w:spacing w:val="8"/>
            <w:sz w:val="20"/>
            <w:szCs w:val="20"/>
            <w:u w:val="single" w:color="0080FF"/>
          </w:rPr>
          <w:t>一篇声称新冠疫苗具有广泛危害的论文将被撤回，作者回应：出版社不允许对抗性陈述的论文存在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</w:rPr>
      </w:pPr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0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142256"/>
            <w:spacing w:val="8"/>
            <w:kern w:val="36"/>
            <w:sz w:val="20"/>
            <w:szCs w:val="20"/>
            <w:u w:val="single" w:color="3E3E3E"/>
          </w:rPr>
          <w:t>兄弟借一步说话，看你是不是火眼金睛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  <w:hyperlink r:id="rId21" w:anchor="wechat_redirect" w:tgtFrame="_blank" w:history="1"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你把</w:t>
        </w:r>
        <w:r>
          <w:rPr>
            <w:rStyle w:val="any"/>
            <w:rFonts w:ascii="Times New Roman" w:eastAsia="Times New Roman" w:hAnsi="Times New Roman" w:cs="Times New Roman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Error Bar</w:t>
        </w:r>
        <w:r>
          <w:rPr>
            <w:rStyle w:val="any"/>
            <w:rFonts w:ascii="PMingLiU" w:eastAsia="PMingLiU" w:hAnsi="PMingLiU" w:cs="PMingLiU"/>
            <w:b w:val="0"/>
            <w:bCs w:val="0"/>
            <w:color w:val="576B95"/>
            <w:spacing w:val="8"/>
            <w:kern w:val="36"/>
            <w:sz w:val="20"/>
            <w:szCs w:val="20"/>
            <w:u w:val="single" w:color="576B95"/>
          </w:rPr>
          <w:t>当作奖励给幼儿园小朋友的小红花？</w:t>
        </w:r>
      </w:hyperlink>
    </w:p>
    <w:p>
      <w:pPr>
        <w:pStyle w:val="Heading1"/>
        <w:keepNext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2" w:anchor="wechat_redirect" w:tgtFrame="_blank" w:history="1"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 xml:space="preserve"> | Table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中的异常数据（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PMID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：</w:t>
        </w:r>
        <w:r>
          <w:rPr>
            <w:rStyle w:val="any"/>
            <w:rFonts w:ascii="Times New Roman" w:eastAsia="Times New Roman" w:hAnsi="Times New Roman" w:cs="Times New Roman"/>
            <w:color w:val="FF0000"/>
            <w:spacing w:val="8"/>
            <w:sz w:val="20"/>
            <w:szCs w:val="20"/>
          </w:rPr>
          <w:t>26111626</w:t>
        </w:r>
        <w:r>
          <w:rPr>
            <w:rStyle w:val="any"/>
            <w:rFonts w:ascii="PMingLiU" w:eastAsia="PMingLiU" w:hAnsi="PMingLiU" w:cs="PMingLiU"/>
            <w:color w:val="FF0000"/>
            <w:spacing w:val="8"/>
            <w:sz w:val="20"/>
            <w:szCs w:val="20"/>
          </w:rPr>
          <w:t>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3" w:anchor="wechat_redirect" w:tgtFrame="_blank" w:history="1"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AB1942"/>
            <w:spacing w:val="8"/>
            <w:sz w:val="20"/>
            <w:szCs w:val="20"/>
            <w:u w:val="single" w:color="AB1942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AB1942"/>
            <w:spacing w:val="8"/>
            <w:sz w:val="20"/>
            <w:szCs w:val="20"/>
            <w:u w:val="single" w:color="AB1942"/>
          </w:rPr>
          <w:t>不要侥幸，白天到黑夜，你还是你（荧光图片造假重复）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4" w:anchor="wechat_redirect" w:tgtFrame="_blank" w:history="1"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今日学术问题发现</w:t>
        </w:r>
        <w:r>
          <w:rPr>
            <w:rStyle w:val="any"/>
            <w:rFonts w:ascii="Times New Roman" w:eastAsia="Times New Roman" w:hAnsi="Times New Roman" w:cs="Times New Roman"/>
            <w:color w:val="0052FF"/>
            <w:spacing w:val="8"/>
            <w:sz w:val="20"/>
            <w:szCs w:val="20"/>
            <w:u w:val="single" w:color="576B95"/>
          </w:rPr>
          <w:t xml:space="preserve"> | </w:t>
        </w:r>
        <w:r>
          <w:rPr>
            <w:rStyle w:val="any"/>
            <w:rFonts w:ascii="PMingLiU" w:eastAsia="PMingLiU" w:hAnsi="PMingLiU" w:cs="PMingLiU"/>
            <w:color w:val="0052FF"/>
            <w:spacing w:val="8"/>
            <w:sz w:val="20"/>
            <w:szCs w:val="20"/>
            <w:u w:val="single" w:color="576B95"/>
          </w:rPr>
          <w:t>山西医科大学贺婵婷等人论文数据图片出现多处重复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5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Hepatology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论文被质疑，南京医科大学第一附属医院孙倍成</w:t>
        </w:r>
        <w:r>
          <w:rPr>
            <w:rStyle w:val="any"/>
            <w:rFonts w:ascii="Times New Roman" w:eastAsia="Times New Roman" w:hAnsi="Times New Roman" w:cs="Times New Roman"/>
            <w:color w:val="AC39FF"/>
            <w:spacing w:val="8"/>
            <w:sz w:val="20"/>
            <w:szCs w:val="20"/>
            <w:u w:val="single" w:color="576B95"/>
          </w:rPr>
          <w:t>/</w:t>
        </w:r>
        <w:r>
          <w:rPr>
            <w:rStyle w:val="any"/>
            <w:rFonts w:ascii="PMingLiU" w:eastAsia="PMingLiU" w:hAnsi="PMingLiU" w:cs="PMingLiU"/>
            <w:color w:val="AC39FF"/>
            <w:spacing w:val="8"/>
            <w:sz w:val="20"/>
            <w:szCs w:val="20"/>
            <w:u w:val="single" w:color="576B95"/>
          </w:rPr>
          <w:t>南京大学医学院姜润秋教授发表的论文因图片重复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6" w:anchor="wechat_redirect" w:tgtFrame="_blank" w:history="1"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>DataTwin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图片查重</w:t>
        </w:r>
        <w:r>
          <w:rPr>
            <w:rStyle w:val="any"/>
            <w:rFonts w:ascii="Times New Roman" w:eastAsia="Times New Roman" w:hAnsi="Times New Roman" w:cs="Times New Roman"/>
            <w:color w:val="021EAA"/>
            <w:spacing w:val="8"/>
            <w:sz w:val="20"/>
            <w:szCs w:val="20"/>
            <w:u w:val="single" w:color="576B95"/>
          </w:rPr>
          <w:t xml:space="preserve">| </w:t>
        </w:r>
        <w:r>
          <w:rPr>
            <w:rStyle w:val="any"/>
            <w:rFonts w:ascii="PMingLiU" w:eastAsia="PMingLiU" w:hAnsi="PMingLiU" w:cs="PMingLiU"/>
            <w:color w:val="021EAA"/>
            <w:spacing w:val="8"/>
            <w:sz w:val="20"/>
            <w:szCs w:val="20"/>
            <w:u w:val="single" w:color="576B95"/>
          </w:rPr>
          <w:t>浙大医二院神经外科陈高教授发表的论文因图片重复被质疑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7" w:anchor="wechat_redirect" w:tgtFrame="_blank" w:history="1">
        <w:r>
          <w:rPr>
            <w:rStyle w:val="any"/>
            <w:rFonts w:ascii="PMingLiU" w:eastAsia="PMingLiU" w:hAnsi="PMingLiU" w:cs="PMingLiU"/>
            <w:color w:val="576B95"/>
            <w:spacing w:val="8"/>
            <w:sz w:val="20"/>
            <w:szCs w:val="20"/>
            <w:u w:val="single" w:color="576B95"/>
          </w:rPr>
          <w:t>国家优青、海军军医大学（第二军医大学）药学院孙鹏教授发表的论文因图片重复被质疑</w:t>
        </w:r>
      </w:hyperlink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10" w:line="462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8"/>
          <w:sz w:val="33"/>
          <w:szCs w:val="33"/>
        </w:rPr>
      </w:pPr>
      <w:hyperlink r:id="rId28" w:anchor="wechat_redirect" w:tgtFrame="_blank" w:history="1">
        <w:r>
          <w:rPr>
            <w:rStyle w:val="any"/>
            <w:rFonts w:ascii="PMingLiU" w:eastAsia="PMingLiU" w:hAnsi="PMingLiU" w:cs="PMingLiU"/>
            <w:color w:val="FF6827"/>
            <w:spacing w:val="8"/>
            <w:sz w:val="20"/>
            <w:szCs w:val="20"/>
            <w:u w:val="single" w:color="FF6827"/>
          </w:rPr>
          <w:t>上海九院普外科刘斌发表的论文因图片重复被质疑</w:t>
        </w:r>
      </w:hyperlink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288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6A6A6A"/>
          <w:spacing w:val="9"/>
          <w:sz w:val="18"/>
          <w:szCs w:val="1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429" w:lineRule="atLeast"/>
        <w:ind w:left="345" w:right="345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/>
          <w:iCs/>
          <w:color w:val="142256"/>
          <w:spacing w:val="0"/>
          <w:sz w:val="33"/>
          <w:szCs w:val="33"/>
        </w:rPr>
        <w:t>END</w:t>
      </w:r>
    </w:p>
    <w:p>
      <w:pPr>
        <w:spacing w:before="0" w:after="105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  <w:shd w:val="clear" w:color="auto" w:fill="142256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145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  </w:t>
      </w:r>
      <w:r>
        <w:rPr>
          <w:rStyle w:val="any"/>
          <w:rFonts w:ascii="PMingLiU" w:eastAsia="PMingLiU" w:hAnsi="PMingLiU" w:cs="PMingLiU"/>
          <w:color w:val="142256"/>
          <w:spacing w:val="0"/>
          <w:sz w:val="21"/>
          <w:szCs w:val="21"/>
        </w:rPr>
        <w:t>客服微信：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1"/>
          <w:szCs w:val="21"/>
        </w:rPr>
        <w:t>DataTwin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u w:val="none"/>
        </w:rPr>
        <w:drawing>
          <wp:inline>
            <wp:extent cx="2457450" cy="245745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6720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spacing w:before="105" w:after="150" w:line="31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br/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文件内部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>+Pubmed&amp;Pubpeer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数据库全网查重</w:t>
      </w:r>
      <w:r>
        <w:rPr>
          <w:rStyle w:val="any"/>
          <w:rFonts w:ascii="Times New Roman" w:eastAsia="Times New Roman" w:hAnsi="Times New Roman" w:cs="Times New Roman"/>
          <w:color w:val="142256"/>
          <w:spacing w:val="0"/>
          <w:sz w:val="20"/>
          <w:szCs w:val="20"/>
        </w:rPr>
        <w:t xml:space="preserve"> </w:t>
      </w:r>
      <w:r>
        <w:rPr>
          <w:rStyle w:val="any"/>
          <w:rFonts w:ascii="PMingLiU" w:eastAsia="PMingLiU" w:hAnsi="PMingLiU" w:cs="PMingLiU"/>
          <w:color w:val="142256"/>
          <w:spacing w:val="0"/>
          <w:sz w:val="20"/>
          <w:szCs w:val="20"/>
        </w:rPr>
        <w:t>请联系客服。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br/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rsid w:val="00EF7B96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image" Target="media/image6.jpeg" /><Relationship Id="rId12" Type="http://schemas.openxmlformats.org/officeDocument/2006/relationships/image" Target="media/image7.jpe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hyperlink" Target="http://mp.weixin.qq.com/s?__biz=MzkzNjYxMTEzMA==&amp;mid=2247496577&amp;idx=1&amp;sn=5f6c203ab8c8a90910fb169fb557f09e&amp;chksm=c29eafd4f5e926c23429d2cdbfa4b858d50d365ccedb076342024a06cdef3503285527c04f71&amp;scene=21" TargetMode="External" /><Relationship Id="rId16" Type="http://schemas.openxmlformats.org/officeDocument/2006/relationships/hyperlink" Target="http://mp.weixin.qq.com/s?__biz=MzkzNjYxMTEzMA==&amp;mid=2247496577&amp;idx=2&amp;sn=f7e9d4976a062f45ab4c82678d64d647&amp;chksm=c29eafd4f5e926c22879afc68758ce79092ccd6e09bdcf84ed33af28cb858720cdd98d8d1f8b&amp;scene=21" TargetMode="External" /><Relationship Id="rId17" Type="http://schemas.openxmlformats.org/officeDocument/2006/relationships/hyperlink" Target="http://mp.weixin.qq.com/s?__biz=MzkzNjYxMTEzMA==&amp;mid=2247496577&amp;idx=3&amp;sn=adf0cc7a805cb0b3022cee01276ed136&amp;chksm=c29eafd4f5e926c25f570665cbfe7cf5453ccca0d903d47b581b521c3496e83427771694da50&amp;scene=21" TargetMode="External" /><Relationship Id="rId18" Type="http://schemas.openxmlformats.org/officeDocument/2006/relationships/hyperlink" Target="http://mp.weixin.qq.com/s?__biz=MzkzNjYxMTEzMA==&amp;mid=2247496547&amp;idx=1&amp;sn=e28eef8cce3be96e2c9b87e9b47742f3&amp;chksm=c29eaf36f5e926205da762928b9510337e641e83d400e166df0687fdaa0597e99598739585a7&amp;scene=21" TargetMode="External" /><Relationship Id="rId19" Type="http://schemas.openxmlformats.org/officeDocument/2006/relationships/hyperlink" Target="http://mp.weixin.qq.com/s?__biz=MzkzNjYxMTEzMA==&amp;mid=2247496526&amp;idx=1&amp;sn=a7684678c2d1f7537332323923be6239&amp;chksm=c29eaf1bf5e9260dff6cc8d0fa5823592736a87e03adaf78ed3aa67722776822efdf084c09eb&amp;scene=21" TargetMode="External" /><Relationship Id="rId2" Type="http://schemas.openxmlformats.org/officeDocument/2006/relationships/webSettings" Target="webSettings.xml" /><Relationship Id="rId20" Type="http://schemas.openxmlformats.org/officeDocument/2006/relationships/hyperlink" Target="http://mp.weixin.qq.com/s?__biz=MzkzNjYxMTEzMA==&amp;mid=2247484202&amp;idx=4&amp;sn=6c887f60b170b0352211a4056136471d&amp;chksm=c29d5f7ff5ead669026d14f9ce4fc72a33dc49b4872d0649ae332312a1497f95ee48b6e39aac&amp;scene=21" TargetMode="External" /><Relationship Id="rId21" Type="http://schemas.openxmlformats.org/officeDocument/2006/relationships/hyperlink" Target="http://mp.weixin.qq.com/s?__biz=MzkzNjYxMTEzMA==&amp;mid=2247484202&amp;idx=5&amp;sn=6726065dc778f5d6f734f6d8e4bb4519&amp;chksm=c29d5f7ff5ead669fa3cf39a0504fbcdd0a8856dc8e893c0c7d5a64114b6d7c0fd1bdd1274b6&amp;scene=21" TargetMode="External" /><Relationship Id="rId22" Type="http://schemas.openxmlformats.org/officeDocument/2006/relationships/hyperlink" Target="http://mp.weixin.qq.com/s?__biz=MzkzNjYxMTEzMA==&amp;mid=2247484202&amp;idx=6&amp;sn=fa04280bf1e13fb388f5fcd7364dca92&amp;chksm=c29d5f7ff5ead66915da906253ca3fcbdc95955d9bedfa1484acbbd6ec65069baea3c7617f17&amp;scene=21" TargetMode="External" /><Relationship Id="rId23" Type="http://schemas.openxmlformats.org/officeDocument/2006/relationships/hyperlink" Target="http://mp.weixin.qq.com/s?__biz=MzkzNjYxMTEzMA==&amp;mid=2247484091&amp;idx=3&amp;sn=b4812492b782f5b1098df327c7118b29&amp;chksm=c29d5eeef5ead7f8a36ba0a2fe28ebca0c0abf09d97a9c311ffe16fe8c6204436dafa6ed02af&amp;scene=21" TargetMode="External" /><Relationship Id="rId24" Type="http://schemas.openxmlformats.org/officeDocument/2006/relationships/hyperlink" Target="http://mp.weixin.qq.com/s?__biz=MzkzNjYxMTEzMA==&amp;mid=2247484091&amp;idx=4&amp;sn=465b44b280962a59b5f3a38e18c7ccd1&amp;chksm=c29d5eeef5ead7f8daf6a43c748db2b408fc71ae5377942fbc3ff48c3fe5b68be6a8808bb641&amp;scene=21" TargetMode="External" /><Relationship Id="rId25" Type="http://schemas.openxmlformats.org/officeDocument/2006/relationships/hyperlink" Target="http://mp.weixin.qq.com/s?__biz=MzkzNjYxMTEzMA==&amp;mid=2247495175&amp;idx=2&amp;sn=ff4146bc29b7ed9cefbbd2d02ba2454c&amp;chksm=c29eb252f5e93b4416dd8000e979b09f21e70a7b0e188a9e8853a5957148362a894a5393c1e1&amp;scene=21" TargetMode="External" /><Relationship Id="rId26" Type="http://schemas.openxmlformats.org/officeDocument/2006/relationships/hyperlink" Target="http://mp.weixin.qq.com/s?__biz=MzkzNjYxMTEzMA==&amp;mid=2247495175&amp;idx=3&amp;sn=8cf91fc18af7e9230a0b51de678e4b77&amp;chksm=c29eb252f5e93b44e6a3c09af3c60cbb0b41bf002b9e43946628019dc0250c78ec7f6301f816&amp;scene=21" TargetMode="External" /><Relationship Id="rId27" Type="http://schemas.openxmlformats.org/officeDocument/2006/relationships/hyperlink" Target="http://mp.weixin.qq.com/s?__biz=MzkzNjYxMTEzMA==&amp;mid=2247495175&amp;idx=4&amp;sn=ceb343c415ac6e1eafde0114fff757b0&amp;chksm=c29eb252f5e93b4452873038b8a8fa8593679122f3b552f04bfeff67d46e25d425d8a9ea08a1&amp;scene=21" TargetMode="External" /><Relationship Id="rId28" Type="http://schemas.openxmlformats.org/officeDocument/2006/relationships/hyperlink" Target="http://mp.weixin.qq.com/s?__biz=MzkzNjYxMTEzMA==&amp;mid=2247495175&amp;idx=5&amp;sn=052dad49954ae38cdfcc83c7bf4bb92a&amp;chksm=c29eb252f5e93b4449543cd4b808a98122448a7b588d2c3b0f41a03dace7e9f952d7fd128926&amp;scene=21" TargetMode="External" /><Relationship Id="rId29" Type="http://schemas.openxmlformats.org/officeDocument/2006/relationships/image" Target="media/image10.emf" /><Relationship Id="rId3" Type="http://schemas.openxmlformats.org/officeDocument/2006/relationships/fontTable" Target="fontTable.xml" /><Relationship Id="rId30" Type="http://schemas.openxmlformats.org/officeDocument/2006/relationships/image" Target="media/image11.jpeg" /><Relationship Id="rId31" Type="http://schemas.openxmlformats.org/officeDocument/2006/relationships/styles" Target="styles.xml" /><Relationship Id="rId4" Type="http://schemas.openxmlformats.org/officeDocument/2006/relationships/hyperlink" Target="https://mp.weixin.qq.com/s?__biz=MzkzNjYxMTEzMA==&amp;mid=2247530945&amp;idx=4&amp;sn=b96c36647e5a0e3f1cf6c5e5ca3dff8e&amp;chksm=c3a4bb1769d61137031951a6b75324eca6998d92478532084004b90affb3723c5611d2cf24db&amp;scene=126&amp;sessionid=174318050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emf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