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肿瘤治疗新突破？温医大附一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&amp;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附二院团队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DNA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酶纳米机器研究引发质疑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21:42:26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6552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近日，温州医科大学附属第一医院和第二医院的研究团队在权威期刊《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Nature Communications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》发表的一篇关于肿瘤治疗的研究论文引发了学术质疑。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spacing w:before="0" w:after="36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997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93668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论文题目：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An autocatalytic multicomponent DNAzyme nanomachine for tumorspecific photothermal therapy sensitization in pancreatic cancer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（《一种用于胰腺癌肿瘤特异性光热治疗增敏的自催化多组分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DNA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酶纳米机器》）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作者信息：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第一作者：闫佳琦（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Jiaqi Yan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）（温州医科大学附属第一医院）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通讯作者：沈贤（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Xian Shen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）（温州医科大学附属第一医院）、张宏波（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Hongbo Zhang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）（温州医科大学附属第二医院）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第一单位：温州医科大学附属第一医院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合作单位：温州医科大学附属第二医院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资助信息：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该研究得到了多项国内外基金的支持，包括：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美国国家科学基金会（资助编号：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82372145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芬兰科学院（资助编号：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353146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347897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336355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337531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中国食品与健康国际试点项目（芬兰教育与文化部资助）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浙江省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计划科技创新领军人才项目（资助编号：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2019R52021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浙江省重点研发计划（资助编号：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2021C03120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温州市重点研发计划（资助编号：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ZY2021003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国家自然科学基金（资助编号：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82272172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81972261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82071945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浙江省卫生健康委员会医学卫生科技重点项目（资助编号：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WKJZJ2322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上海市科学技术委员会（资助编号：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21S31905400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上海市抗癌协会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EYAS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项目（资助编号：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SACACY22C07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此外，闫佳琦（资助编号：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CSC202107960001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）和冉美心（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Meixin Ran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）（资助编号：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CSC202207960005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）由中国留学基金委赞助。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371348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0085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1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486400" cy="405384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6880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5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这篇论文引起了学术界的关注，但也伴随着质疑声音。一些学者在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上指出，论文中可能存在数据不一致或重复使用的问题。某些实验结果的图表数据与原始实验设计不符，甚至有重复使用的嫌疑。这些疑点对论文的结论可靠性提出了挑战，并引发了对研究团队学术规范的质疑。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##\</w:t>
      </w:r>
    </w:p>
    <w:p>
      <w:pPr>
        <w:spacing w:before="0" w:after="36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1772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7766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8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F3F3F"/>
          <w:spacing w:val="22"/>
          <w:u w:val="none"/>
        </w:rPr>
        <w:drawing>
          <wp:inline>
            <wp:extent cx="5305425" cy="156210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667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参考链接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__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https://pubpeer.com/publications/DE07463FFA6C68BABC21A926174282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免责声明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 xml:space="preserve"> PubPeer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、</w:t>
      </w:r>
      <w:r>
        <w:rPr>
          <w:rStyle w:val="any"/>
          <w:rFonts w:ascii="Times New Roman" w:eastAsia="Times New Roman" w:hAnsi="Times New Roman" w:cs="Times New Roman"/>
          <w:color w:val="3F3F3F"/>
          <w:spacing w:val="22"/>
        </w:rPr>
        <w:t>Pubmed</w:t>
      </w:r>
      <w:r>
        <w:rPr>
          <w:rStyle w:val="any"/>
          <w:rFonts w:ascii="PMingLiU" w:eastAsia="PMingLiU" w:hAnsi="PMingLiU" w:cs="PMingLiU"/>
          <w:color w:val="3F3F3F"/>
          <w:spacing w:val="22"/>
        </w:rPr>
        <w:t>及相关期刊，涉及的人名、单位均为音译。对于文章内容的真实性、完整性及及时性，本公众号不作任何保证或承诺，内容仅供读者参考。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如任何单位或个人认为本内容可能涉嫌侵犯其合法权益，请及时向我们提交书面权利通知及详细侵权情况，我们将依法尽快移除相关涉嫌侵权的内容。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color w:val="3F3F3F"/>
          <w:spacing w:val="22"/>
        </w:rPr>
        <w:t>若您有任何建议，欢迎随时与客服联系。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QQ</w:t>
      </w:r>
      <w:r>
        <w:rPr>
          <w:rStyle w:val="any"/>
          <w:rFonts w:ascii="PMingLiU" w:eastAsia="PMingLiU" w:hAnsi="PMingLiU" w:cs="PMingLiU"/>
          <w:b/>
          <w:bCs/>
          <w:color w:val="3F3F3F"/>
          <w:spacing w:val="22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3F3F3F"/>
          <w:spacing w:val="22"/>
        </w:rPr>
        <w:t>3970604145</w:t>
      </w:r>
    </w:p>
    <w:p>
      <w:pPr>
        <w:spacing w:before="0" w:after="360" w:line="384" w:lineRule="atLeast"/>
        <w:ind w:left="300" w:right="300"/>
        <w:jc w:val="righ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666750" cy="20976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5794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20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360" w:line="420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F3F3F"/>
          <w:spacing w:val="22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009&amp;idx=1&amp;sn=0716d1d97fee5ac60744af291eb40374&amp;chksm=828e81fe3eddc81a125eea3cd3b74c5514bbea783000cc12288a7313bd7d8e2356a81f600de2&amp;scene=126&amp;sessionid=174325609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