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吗啡会加速非小细胞肺癌？浙江省肿瘤医院与上海交通大学医学院联合研究遭质疑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52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》期刊上的研究论文因实验数据问题引发热议。这篇文章探讨了吗啡在非小细胞肺癌进程中的作用，但有学者质疑其数据可靠性。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Morphine promotes nonsmall cell lung cancer progression by downregulating Ecadherin via the PI3K/AKT/mTOR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吗啡通过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PI3K/AKT/mTOR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通路下调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Ecadherin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促进非小细胞肺癌进展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第一作者：傅磊（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Fulei Gu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通讯作者：谢康杰（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Kangjie Xie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）（浙江省肿瘤医院麻醉科）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通讯作者：俞伟峰（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Weifeng Yu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）（上海交通大学医学院附属仁济医院麻醉科）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第一单位：浙江省肿瘤医院麻醉科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合作单位：上海交通大学医学院附属仁济医院麻醉科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943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35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在科学讨论平台上指出，该研究存在数据图像重复的问题。他特别提到：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实验的蓝色条带与不同细胞系预期的结果高度相似，而非代表各自独立的实验数据。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评论人进一步要求作者重新检查实验数据，以确保研究结果的科学性和准确性。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00650" cy="3829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69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https://pubpeer.com/publications/40707C45B7282496F75BE7B60335B1#1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49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7&amp;idx=1&amp;sn=b541cd8d19ab6b5f3d55739b73ffe47d&amp;chksm=82e99cce6b54ed60f164c33a0c332b7344c0e9ebcd088f06c110f016cc4308d2d6b59010837f&amp;scene=126&amp;sessionid=17432597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