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褪黑激素助力神经修复？温州医科大学附属第二医院闫合德团队一研究遭质疑！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13:47:07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### 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2022年4月30日，温州医科大学附属第二医院团队在《Free Radical Biology and Medicine》（中科院二区，影响因子7.1）期刊上发表了一篇题为“Melatonin promotes peripheral nerve repair through Parkinmediated mitophagy”（《褪黑激素通过Parkin介导的线粒体自噬促进周围神经修复》）的论文。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第一作者：Baolong Li（李宝龙，温州医科大学附属第二医院）、Zhe Zhang（张喆，温州医科大学附属第二医院）、Hui Wang（王辉，温州医科大学附属第二医院）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通讯作者：Hede Yan（闫合德，温州医科大学附属第二医院）、Xijie Zhou（周西捷，温州医科大学附属第二医院）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这项研究得到了浙江省温州市科技局资助（项目编号：Y2020040）。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550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51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5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近期，该论文的部分数据遭到质疑。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查重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发现论文中的图8H存在部分图像重叠现象，且该图像疑似经过色彩与纵横比的处理，引发了学术诚信的讨论。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0780" cy="31515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35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780" cy="315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91220" cy="19907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93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2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99&amp;idx=1&amp;sn=f674159d0a67a1de7af8ece2795bc43c&amp;chksm=8248abfdb45ea9225f5bf7059fde3db625182fad97f3b0824d15dfefb0dfbdf81b8d09561273&amp;scene=126&amp;sessionid=17431811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