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中国药科大学国家重点实验室论文遭疑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12:24:00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9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1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2022年，来自中国药科大学生理系天然药物国家重点实验室的 Fengyang Li , Xue Gou , Dan Xu , Dan Han , Kai Hou , Weirong Fang （通讯作者）, Yunman Li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Microvascular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Improvement of tube formation model of cell: Application for acute hypoxia in in vitro study of angiogenesis 的论文。该项目得到了中国科学技术部国家科技重大专项[2016ZX09101031]和[2018ZX09301043]以及中国药科大学“双一流”建设技术创新团队项目[CPU2018GY23]和[CPU2018GY24]的支持。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68778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82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80364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13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52936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156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93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https://pubpeer.com/publications/ADBCD5062604C33949612FB1406A64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9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748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332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27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12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048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202&amp;idx=1&amp;sn=f07e42457a52db0326650a198b21ee87&amp;chksm=c3fd82cfe3016935dbf06777e037dd694a30801cb57b058ae1991e42e17da2cff8c274ddebe6&amp;scene=126&amp;sessionid=17431811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