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图片争议三年发酵，中国农科院棉花所论文终被撤稿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09:56:12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近日，一篇发表于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年、题为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“Genome-wide identification and characterization of TALE superfamily genes in cotton reveals their functions in regulating secondary cell wall biosynthesis”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、聚焦棉花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TALE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基因家族研究的论文，因图片数据问题被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BMC Plant Biology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期刊撤稿。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该论文由来自中国农业科学院棉花研究所（河南安阳）的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Qiang Ma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作为第一作者，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Shuxun Yu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教授担任通讯作者。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1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68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91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6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19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27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45&amp;idx=1&amp;sn=c7693dddc015f746fd57309c96f66bfa&amp;chksm=c29059483e071e4802d79da800c8a15adcb85e99b0e687d0b4f592c6caec30e60a8d7c386666&amp;scene=126&amp;sessionid=1743181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