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山东中医药大学附属眼科医院院长团队论文惊现多处图片重复，科研诚信遭质疑！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11:32:23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92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903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Intravitreal injection of fibrillin 2 (Fbn2) recombinant protein for therapy of retinopathy in a retina-specific Fbn2 knock-down mouse model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在视网膜特异性 Fbn2 基因敲除小鼠模型中，玻璃体内注射纤维蛋白 2 (Fbn2) 重组蛋白治疗视网膜病变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2021YFC2702103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2019YFC1710204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2021YFC2702100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）、山东省中西医结合防治疾病基金（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YXH2019ZXY001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2019GSF108252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）、山东省医药卫生科技发展计划（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202207021020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10.1038/s41598-023-33886-6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Ying Wen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山东中医药大学附属眼科医院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Hong Sheng Bi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（音译：毕宏生），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 Jun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2496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40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4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：有几张图片重叠或重复。我添加了彩色矩形来表示我的意思。我认为应该仔细检查整篇文章。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558567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045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8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https://pubpeer.com/publications/5094175A648A8E846D9EA78F298360#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16&amp;idx=1&amp;sn=0723cc542fc142f445ab09b50b7e2880&amp;chksm=c050ebf1bb7480c5ac625c2ff03dca8d2d595db12a10b8a0a4d19bfd6d5e2a2fd181e280c48b&amp;scene=126&amp;sessionid=17432192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