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学术诚信受质疑！天津医科大学总医院神经内科研究图片重叠引争议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4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5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miR-29a/b/c function as invasion suppressors for gliomas by targeting CDC42 and predict the prognosis of patients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miR-29a/b/c通过靶向CDC42发挥胶质瘤侵袭抑制作用并预测患者预后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973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计划，项目编号：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2010CB529405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81402050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81502166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81672592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15JCYBJC49900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15JCZDJC34600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16JCQNJC13400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17JCYBJC27100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）、天津市卫生局项目（项目编号：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15KJ147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）、天津医科大学总医院基金（项目编号：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2013KYQ02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2014KYQ02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2015KYZQ11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ZYYFY2014038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ZYYFY2015032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）以及天津医科大学总医院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青年技术骨干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培养项目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(2016, to Cuijuan Shi)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10.1038/bjc.2017.255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Cuijuan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Qian Wang , Shizhu Yu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（音译：于士柱）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51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41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图像之间的意外重叠区域应显示不同的实验条件。用彩色矩形标识和注释。未指示旋转。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33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4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5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40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090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71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154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17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https://pubpeer.com/publications/A2ACFE5617BD228BBDEFA8A404589E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31&amp;idx=2&amp;sn=10d5b810f6f07112b60ca392e3159d5d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4&amp;sn=bc754afd372538e7d178fbe849618337&amp;chksm=c00234ff9c185dd0d5305afa044de34ae041faa10a8485ee7f68c1ed8b8ef3502f8a7f88c9c7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