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南方医科大学病理学系副主任团队论文图片重叠问题引发关注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17:37:49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6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83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LIM kinase 1 interacts with myosin-9 and alpha-actinin-4 and promotes colorectal cancer progression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LIM激酶1与肌球蛋白9和α-肌动蛋白-4相互作用，促进结直肠癌癌症进展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81572813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）、广东省杰出青年自然科学基金（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S20120111334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）、广东年自然科学基金项目（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2014A030313490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2015A030313274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）和广州市科技计划项目（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1563000235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10.1038/bjc.2017.193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Qing Liao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Liang Zhao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（音译：赵亮）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58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2E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：意外的重叠，我添加了绿色矩形来显示我的意思。请作者核实并发表意见？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98276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02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840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90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https://pubpeer.com/publications/2C07C7BFB2F2FF09E37AD78F82504E#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眼花缭乱！中山大学肿瘤防治中心研究重叠问题引发广泛争议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31&amp;idx=2&amp;sn=10d5b810f6f07112b60ca392e3159d5d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645&amp;idx=1&amp;sn=1e24b8f47919713e6b4a8947f9407ee6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873&amp;idx=2&amp;sn=1f1384492133d0abde38228e760700ac&amp;chksm=c069e1a364f43e559fba014a903e1fc1fd47bea8745559145cfe127924353c71ff910a5ab027&amp;scene=126&amp;sessionid=17431807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