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08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86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809439bf54e6414d897f8704a79750187b020d165440c7f53ddc140421d290ef0ef0e7eac4&amp;scene=126&amp;sessionid=17431817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